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AB7" w:rsidRDefault="0006644B">
      <w:pPr>
        <w:tabs>
          <w:tab w:val="right" w:pos="9630"/>
        </w:tabs>
      </w:pPr>
      <w:bookmarkStart w:id="0" w:name="_Ref494746248"/>
      <w:r>
        <w:rPr>
          <w:rFonts w:ascii="Arial" w:hAnsi="Arial" w:cs="Arial"/>
          <w:b/>
          <w:sz w:val="24"/>
        </w:rPr>
        <w:t>3GPP TSG RAN WG1 Meeting #9</w:t>
      </w:r>
      <w:r>
        <w:rPr>
          <w:rFonts w:ascii="Arial" w:hAnsi="Arial" w:cs="Arial" w:hint="eastAsia"/>
          <w:b/>
          <w:sz w:val="24"/>
        </w:rPr>
        <w:t>5</w:t>
      </w:r>
      <w:r>
        <w:rPr>
          <w:rFonts w:ascii="Arial" w:hAnsi="Arial" w:cs="Arial"/>
          <w:b/>
          <w:sz w:val="24"/>
        </w:rPr>
        <w:tab/>
        <w:t>R1-</w:t>
      </w:r>
      <w:r>
        <w:rPr>
          <w:rFonts w:ascii="Arial" w:hAnsi="Arial" w:cs="Arial" w:hint="eastAsia"/>
          <w:b/>
          <w:sz w:val="24"/>
        </w:rPr>
        <w:t>1812388</w:t>
      </w:r>
    </w:p>
    <w:p w:rsidR="00500AB7" w:rsidRDefault="0006644B">
      <w:pPr>
        <w:tabs>
          <w:tab w:val="right" w:pos="9630"/>
        </w:tabs>
        <w:rPr>
          <w:rFonts w:ascii="Arial" w:hAnsi="Arial" w:cs="Arial"/>
          <w:b/>
          <w:sz w:val="24"/>
          <w:szCs w:val="24"/>
        </w:rPr>
      </w:pPr>
      <w:r>
        <w:rPr>
          <w:rFonts w:ascii="Arial" w:hAnsi="Arial" w:cs="Arial" w:hint="eastAsia"/>
          <w:b/>
          <w:sz w:val="24"/>
          <w:szCs w:val="24"/>
        </w:rPr>
        <w:t>Spokane</w:t>
      </w:r>
      <w:r>
        <w:rPr>
          <w:rFonts w:ascii="Arial" w:hAnsi="Arial" w:cs="Arial"/>
          <w:b/>
          <w:sz w:val="24"/>
          <w:szCs w:val="24"/>
        </w:rPr>
        <w:t xml:space="preserve">, </w:t>
      </w:r>
      <w:r>
        <w:rPr>
          <w:rFonts w:ascii="Arial" w:hAnsi="Arial" w:cs="Arial" w:hint="eastAsia"/>
          <w:b/>
          <w:sz w:val="24"/>
          <w:szCs w:val="24"/>
        </w:rPr>
        <w:t>USA</w:t>
      </w:r>
      <w:r>
        <w:rPr>
          <w:rFonts w:ascii="Arial" w:hAnsi="Arial" w:cs="Arial"/>
          <w:b/>
          <w:sz w:val="24"/>
          <w:szCs w:val="24"/>
        </w:rPr>
        <w:t xml:space="preserve">, </w:t>
      </w:r>
      <w:r>
        <w:rPr>
          <w:rFonts w:ascii="Arial" w:hAnsi="Arial" w:cs="Arial" w:hint="eastAsia"/>
          <w:b/>
          <w:sz w:val="24"/>
          <w:szCs w:val="24"/>
        </w:rPr>
        <w:t>November</w:t>
      </w:r>
      <w:r>
        <w:rPr>
          <w:rFonts w:ascii="Arial" w:hAnsi="Arial" w:cs="Arial"/>
          <w:b/>
          <w:sz w:val="24"/>
          <w:szCs w:val="24"/>
        </w:rPr>
        <w:t xml:space="preserve"> </w:t>
      </w:r>
      <w:r>
        <w:rPr>
          <w:rFonts w:ascii="Arial" w:hAnsi="Arial" w:cs="Arial" w:hint="eastAsia"/>
          <w:b/>
          <w:sz w:val="24"/>
          <w:szCs w:val="24"/>
        </w:rPr>
        <w:t>12</w:t>
      </w:r>
      <w:r>
        <w:rPr>
          <w:rFonts w:ascii="Arial" w:hAnsi="Arial" w:cs="Arial"/>
          <w:b/>
          <w:sz w:val="24"/>
          <w:szCs w:val="24"/>
          <w:vertAlign w:val="superscript"/>
        </w:rPr>
        <w:t>th</w:t>
      </w:r>
      <w:r>
        <w:rPr>
          <w:rFonts w:ascii="Arial" w:hAnsi="Arial" w:cs="Arial"/>
          <w:b/>
          <w:sz w:val="24"/>
          <w:szCs w:val="24"/>
        </w:rPr>
        <w:t xml:space="preserve"> – 1</w:t>
      </w:r>
      <w:r>
        <w:rPr>
          <w:rFonts w:ascii="Arial" w:hAnsi="Arial" w:cs="Arial" w:hint="eastAsia"/>
          <w:b/>
          <w:sz w:val="24"/>
          <w:szCs w:val="24"/>
        </w:rPr>
        <w:t>6</w:t>
      </w:r>
      <w:r>
        <w:rPr>
          <w:rFonts w:ascii="Arial" w:hAnsi="Arial" w:cs="Arial"/>
          <w:b/>
          <w:sz w:val="24"/>
          <w:szCs w:val="24"/>
          <w:vertAlign w:val="superscript"/>
        </w:rPr>
        <w:t>th</w:t>
      </w:r>
      <w:r>
        <w:rPr>
          <w:rFonts w:ascii="Arial" w:hAnsi="Arial" w:cs="Arial"/>
          <w:b/>
          <w:sz w:val="24"/>
          <w:szCs w:val="24"/>
        </w:rPr>
        <w:t>, 2018</w:t>
      </w:r>
      <w:r>
        <w:rPr>
          <w:rFonts w:ascii="Arial" w:hAnsi="Arial" w:cs="Arial"/>
          <w:b/>
          <w:sz w:val="24"/>
          <w:szCs w:val="24"/>
        </w:rPr>
        <w:tab/>
      </w:r>
    </w:p>
    <w:p w:rsidR="00500AB7" w:rsidRDefault="00500AB7">
      <w:pPr>
        <w:pStyle w:val="Footer"/>
        <w:jc w:val="both"/>
      </w:pPr>
    </w:p>
    <w:p w:rsidR="00500AB7" w:rsidRDefault="0006644B">
      <w:pPr>
        <w:tabs>
          <w:tab w:val="left" w:pos="1985"/>
        </w:tabs>
        <w:rPr>
          <w:rFonts w:ascii="Arial" w:hAnsi="Arial"/>
          <w:sz w:val="24"/>
        </w:rPr>
      </w:pPr>
      <w:r>
        <w:rPr>
          <w:rFonts w:ascii="Arial" w:hAnsi="Arial"/>
          <w:b/>
          <w:sz w:val="24"/>
        </w:rPr>
        <w:t>Agenda item:</w:t>
      </w:r>
      <w:r>
        <w:rPr>
          <w:rFonts w:ascii="Arial" w:hAnsi="Arial"/>
          <w:sz w:val="24"/>
        </w:rPr>
        <w:tab/>
      </w:r>
      <w:bookmarkStart w:id="1" w:name="Source"/>
      <w:bookmarkEnd w:id="1"/>
      <w:r>
        <w:rPr>
          <w:rFonts w:ascii="Arial" w:hAnsi="Arial" w:hint="eastAsia"/>
          <w:sz w:val="24"/>
        </w:rPr>
        <w:t>7.2.6.4</w:t>
      </w:r>
    </w:p>
    <w:p w:rsidR="00500AB7" w:rsidRDefault="0006644B">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ZTE Corporation</w:t>
      </w:r>
    </w:p>
    <w:p w:rsidR="00500AB7" w:rsidRDefault="0006644B">
      <w:pPr>
        <w:ind w:left="1988" w:hanging="1988"/>
        <w:rPr>
          <w:rFonts w:ascii="Arial" w:hAnsi="Arial"/>
          <w:sz w:val="24"/>
          <w:szCs w:val="24"/>
        </w:rPr>
      </w:pPr>
      <w:r>
        <w:rPr>
          <w:rFonts w:ascii="Arial" w:hAnsi="Arial"/>
          <w:b/>
          <w:sz w:val="24"/>
        </w:rPr>
        <w:t>Title:</w:t>
      </w:r>
      <w:r>
        <w:rPr>
          <w:rFonts w:ascii="Arial" w:hAnsi="Arial"/>
          <w:sz w:val="24"/>
        </w:rPr>
        <w:t xml:space="preserve"> </w:t>
      </w:r>
      <w:r>
        <w:rPr>
          <w:rFonts w:ascii="Arial" w:hAnsi="Arial"/>
        </w:rPr>
        <w:tab/>
      </w:r>
      <w:r>
        <w:rPr>
          <w:rFonts w:ascii="Arial" w:hAnsi="Arial" w:hint="eastAsia"/>
        </w:rPr>
        <w:t>Remaining Issues on URLLC Evaluation</w:t>
      </w:r>
    </w:p>
    <w:p w:rsidR="00500AB7" w:rsidRDefault="0006644B">
      <w:pPr>
        <w:spacing w:after="360"/>
        <w:ind w:left="1990" w:hanging="1990"/>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Discussion/Decision</w:t>
      </w:r>
    </w:p>
    <w:p w:rsidR="00500AB7" w:rsidRDefault="0006644B">
      <w:pPr>
        <w:pStyle w:val="Heading1"/>
        <w:rPr>
          <w:lang w:eastAsia="zh-CN"/>
        </w:rPr>
      </w:pPr>
      <w:bookmarkStart w:id="3" w:name="_Toc23632"/>
      <w:bookmarkStart w:id="4" w:name="_Toc5735"/>
      <w:r>
        <w:t>Introduction</w:t>
      </w:r>
      <w:bookmarkEnd w:id="0"/>
      <w:bookmarkEnd w:id="3"/>
      <w:bookmarkEnd w:id="4"/>
    </w:p>
    <w:p w:rsidR="00500AB7" w:rsidRDefault="0006644B">
      <w:r>
        <w:rPr>
          <w:rFonts w:hint="eastAsia"/>
        </w:rPr>
        <w:t xml:space="preserve">During last meeting, the </w:t>
      </w:r>
      <w:r>
        <w:t>main</w:t>
      </w:r>
      <w:r>
        <w:rPr>
          <w:rFonts w:hint="eastAsia"/>
        </w:rPr>
        <w:t xml:space="preserve"> simulation assumptions </w:t>
      </w:r>
      <w:r>
        <w:t>for URLLC were</w:t>
      </w:r>
      <w:r>
        <w:rPr>
          <w:rFonts w:hint="eastAsia"/>
        </w:rPr>
        <w:t xml:space="preserve"> finalized </w:t>
      </w:r>
      <w:r w:rsidR="00500AB7">
        <w:rPr>
          <w:rFonts w:hint="eastAsia"/>
        </w:rPr>
        <w:fldChar w:fldCharType="begin"/>
      </w:r>
      <w:r>
        <w:rPr>
          <w:rFonts w:hint="eastAsia"/>
        </w:rPr>
        <w:instrText xml:space="preserve"> REF _Ref528342463 \w \h </w:instrText>
      </w:r>
      <w:r w:rsidR="00500AB7">
        <w:rPr>
          <w:rFonts w:hint="eastAsia"/>
        </w:rPr>
      </w:r>
      <w:r w:rsidR="00500AB7">
        <w:rPr>
          <w:rFonts w:hint="eastAsia"/>
        </w:rPr>
        <w:fldChar w:fldCharType="separate"/>
      </w:r>
      <w:r>
        <w:rPr>
          <w:rFonts w:hint="eastAsia"/>
        </w:rPr>
        <w:t>[1]</w:t>
      </w:r>
      <w:r w:rsidR="00500AB7">
        <w:rPr>
          <w:rFonts w:hint="eastAsia"/>
        </w:rPr>
        <w:fldChar w:fldCharType="end"/>
      </w:r>
      <w:r>
        <w:rPr>
          <w:rFonts w:hint="eastAsia"/>
        </w:rPr>
        <w:t>.</w:t>
      </w:r>
      <w:r>
        <w:t xml:space="preserve"> However, some remaining issues are still not covered due to the time limitation. </w:t>
      </w:r>
      <w:r>
        <w:rPr>
          <w:rFonts w:hint="eastAsia"/>
        </w:rPr>
        <w:t xml:space="preserve">Four </w:t>
      </w:r>
      <w:r>
        <w:t>key topics are discussed in our contribution</w:t>
      </w:r>
      <w:r>
        <w:rPr>
          <w:rFonts w:hint="eastAsia"/>
        </w:rPr>
        <w:t>, i.e.</w:t>
      </w:r>
    </w:p>
    <w:p w:rsidR="00500AB7" w:rsidRDefault="0006644B">
      <w:pPr>
        <w:numPr>
          <w:ilvl w:val="0"/>
          <w:numId w:val="9"/>
        </w:numPr>
        <w:ind w:left="420"/>
      </w:pPr>
      <w:r>
        <w:rPr>
          <w:rFonts w:hint="eastAsia"/>
        </w:rPr>
        <w:t>Minimum distance of TRxP and UE in UMa</w:t>
      </w:r>
    </w:p>
    <w:p w:rsidR="00500AB7" w:rsidRDefault="0006644B">
      <w:pPr>
        <w:numPr>
          <w:ilvl w:val="0"/>
          <w:numId w:val="9"/>
        </w:numPr>
        <w:ind w:left="420"/>
      </w:pPr>
      <w:r>
        <w:rPr>
          <w:rFonts w:hint="eastAsia"/>
        </w:rPr>
        <w:t>Packet arriva</w:t>
      </w:r>
      <w:r>
        <w:rPr>
          <w:rFonts w:hint="eastAsia"/>
        </w:rPr>
        <w:t>l rate for Rel-15 Enabled Use case</w:t>
      </w:r>
    </w:p>
    <w:p w:rsidR="00500AB7" w:rsidRDefault="0006644B">
      <w:pPr>
        <w:numPr>
          <w:ilvl w:val="0"/>
          <w:numId w:val="9"/>
        </w:numPr>
        <w:ind w:left="420"/>
      </w:pPr>
      <w:r>
        <w:rPr>
          <w:rFonts w:hint="eastAsia"/>
        </w:rPr>
        <w:t>Aperiodic traffic model for DL for remote driving and ITS</w:t>
      </w:r>
    </w:p>
    <w:p w:rsidR="00500AB7" w:rsidRDefault="0006644B">
      <w:pPr>
        <w:numPr>
          <w:ilvl w:val="0"/>
          <w:numId w:val="9"/>
        </w:numPr>
        <w:ind w:left="420"/>
      </w:pPr>
      <w:r>
        <w:rPr>
          <w:rFonts w:hint="eastAsia"/>
        </w:rPr>
        <w:t>Aperiodic traffic model for factory automation</w:t>
      </w:r>
    </w:p>
    <w:p w:rsidR="00500AB7" w:rsidRDefault="00500AB7"/>
    <w:p w:rsidR="00500AB7" w:rsidRDefault="0006644B">
      <w:pPr>
        <w:pStyle w:val="Heading1"/>
        <w:rPr>
          <w:lang w:val="en-US" w:eastAsia="zh-CN"/>
        </w:rPr>
      </w:pPr>
      <w:r>
        <w:rPr>
          <w:rFonts w:hint="eastAsia"/>
          <w:lang w:val="en-US" w:eastAsia="zh-CN"/>
        </w:rPr>
        <w:t>Remaining issues on URLLC Evaluation</w:t>
      </w:r>
    </w:p>
    <w:p w:rsidR="00500AB7" w:rsidRDefault="0006644B">
      <w:pPr>
        <w:pStyle w:val="Heading2"/>
        <w:rPr>
          <w:lang w:val="en-US" w:eastAsia="zh-CN"/>
        </w:rPr>
      </w:pPr>
      <w:bookmarkStart w:id="5" w:name="_Toc12954"/>
      <w:bookmarkStart w:id="6" w:name="_Toc12474"/>
      <w:r>
        <w:rPr>
          <w:rFonts w:hint="eastAsia"/>
          <w:lang w:val="en-US" w:eastAsia="zh-CN"/>
        </w:rPr>
        <w:t>Minimum distance of TRxP and UE in UMa</w:t>
      </w:r>
      <w:bookmarkEnd w:id="5"/>
      <w:bookmarkEnd w:id="6"/>
    </w:p>
    <w:p w:rsidR="00500AB7" w:rsidRDefault="0006644B">
      <w:r>
        <w:rPr>
          <w:rFonts w:hint="eastAsia"/>
        </w:rPr>
        <w:t>In real deployment, the signal coverage</w:t>
      </w:r>
      <w:r>
        <w:rPr>
          <w:rFonts w:hint="eastAsia"/>
        </w:rPr>
        <w:t xml:space="preserve"> in the right center of cell is not very good due to the antenna tilt. To better simulate the real deployment, the minimum distance of TRxP and UE should be provided. According to the simulation assumptions </w:t>
      </w:r>
      <w:r>
        <w:t>from</w:t>
      </w:r>
      <w:r>
        <w:rPr>
          <w:rFonts w:hint="eastAsia"/>
        </w:rPr>
        <w:t xml:space="preserve"> ITU self-evaluation URLLC scenario </w:t>
      </w:r>
      <w:r w:rsidR="00500AB7">
        <w:rPr>
          <w:rFonts w:hint="eastAsia"/>
        </w:rPr>
        <w:fldChar w:fldCharType="begin"/>
      </w:r>
      <w:r>
        <w:rPr>
          <w:rFonts w:hint="eastAsia"/>
        </w:rPr>
        <w:instrText xml:space="preserve"> REF _Ref</w:instrText>
      </w:r>
      <w:r>
        <w:rPr>
          <w:rFonts w:hint="eastAsia"/>
        </w:rPr>
        <w:instrText xml:space="preserve">528342474 \w \h </w:instrText>
      </w:r>
      <w:r w:rsidR="00500AB7">
        <w:rPr>
          <w:rFonts w:hint="eastAsia"/>
        </w:rPr>
      </w:r>
      <w:r w:rsidR="00500AB7">
        <w:rPr>
          <w:rFonts w:hint="eastAsia"/>
        </w:rPr>
        <w:fldChar w:fldCharType="separate"/>
      </w:r>
      <w:r>
        <w:rPr>
          <w:rFonts w:hint="eastAsia"/>
        </w:rPr>
        <w:t>[2]</w:t>
      </w:r>
      <w:r w:rsidR="00500AB7">
        <w:rPr>
          <w:rFonts w:hint="eastAsia"/>
        </w:rPr>
        <w:fldChar w:fldCharType="end"/>
      </w:r>
      <w:r>
        <w:rPr>
          <w:rFonts w:hint="eastAsia"/>
        </w:rPr>
        <w:t xml:space="preserve">, the </w:t>
      </w:r>
      <w:r>
        <w:t>minimum distance of TRxP and UE is defined</w:t>
      </w:r>
      <w:r>
        <w:rPr>
          <w:rFonts w:hint="eastAsia"/>
        </w:rPr>
        <w:t xml:space="preserve"> so that</w:t>
      </w:r>
      <w:r>
        <w:t xml:space="preserve"> UEs can’t be dropped in the areas within this minimum distance of TRxP and UE. </w:t>
      </w:r>
    </w:p>
    <w:p w:rsidR="00500AB7" w:rsidRDefault="0006644B">
      <w:r>
        <w:rPr>
          <w:rFonts w:hint="eastAsia"/>
        </w:rPr>
        <w:t>It</w:t>
      </w:r>
      <w:r>
        <w:t>’s preferred to align this conf</w:t>
      </w:r>
      <w:r>
        <w:t>iguration among companies</w:t>
      </w:r>
      <w:r>
        <w:rPr>
          <w:rFonts w:hint="eastAsia"/>
        </w:rPr>
        <w:t xml:space="preserve"> by</w:t>
      </w:r>
      <w:r>
        <w:t xml:space="preserve"> reus</w:t>
      </w:r>
      <w:r>
        <w:rPr>
          <w:rFonts w:hint="eastAsia"/>
        </w:rPr>
        <w:t>ing</w:t>
      </w:r>
      <w:r>
        <w:t xml:space="preserve"> the configuration from ITU self-evaluatio</w:t>
      </w:r>
      <w:r>
        <w:rPr>
          <w:szCs w:val="18"/>
        </w:rPr>
        <w:t xml:space="preserve">n, </w:t>
      </w:r>
      <w:r>
        <w:rPr>
          <w:rFonts w:hint="eastAsia"/>
          <w:szCs w:val="18"/>
        </w:rPr>
        <w:t>i.e., d</w:t>
      </w:r>
      <w:r>
        <w:rPr>
          <w:rFonts w:hint="eastAsia"/>
          <w:szCs w:val="18"/>
          <w:vertAlign w:val="subscript"/>
        </w:rPr>
        <w:t>2D_min</w:t>
      </w:r>
      <w:r>
        <w:rPr>
          <w:rFonts w:hint="eastAsia"/>
          <w:szCs w:val="18"/>
        </w:rPr>
        <w:t>=10m</w:t>
      </w:r>
      <w:r>
        <w:rPr>
          <w:szCs w:val="18"/>
        </w:rPr>
        <w:t>.</w:t>
      </w:r>
    </w:p>
    <w:p w:rsidR="00500AB7" w:rsidRDefault="0006644B">
      <w:pPr>
        <w:pStyle w:val="Proposal"/>
      </w:pPr>
      <w:r>
        <w:t xml:space="preserve">Reuse the configuration of minimum distance of TRxP and UE from ITU self-evaluation URLLC scenario, i.e., </w:t>
      </w:r>
      <w:r>
        <w:rPr>
          <w:szCs w:val="18"/>
        </w:rPr>
        <w:t>d</w:t>
      </w:r>
      <w:r>
        <w:rPr>
          <w:szCs w:val="18"/>
          <w:vertAlign w:val="subscript"/>
        </w:rPr>
        <w:t>2D_min</w:t>
      </w:r>
      <w:r>
        <w:rPr>
          <w:szCs w:val="18"/>
        </w:rPr>
        <w:t>=10m. Companies who have different configur</w:t>
      </w:r>
      <w:r>
        <w:rPr>
          <w:szCs w:val="18"/>
        </w:rPr>
        <w:t>ations for this parameter are encouraged to report it.</w:t>
      </w:r>
    </w:p>
    <w:p w:rsidR="00500AB7" w:rsidRDefault="00500AB7">
      <w:pPr>
        <w:pStyle w:val="Proposal"/>
        <w:numPr>
          <w:ilvl w:val="0"/>
          <w:numId w:val="0"/>
        </w:numPr>
      </w:pPr>
    </w:p>
    <w:p w:rsidR="00500AB7" w:rsidRDefault="0006644B">
      <w:pPr>
        <w:pStyle w:val="Heading2"/>
        <w:rPr>
          <w:lang w:eastAsia="zh-CN"/>
        </w:rPr>
      </w:pPr>
      <w:bookmarkStart w:id="7" w:name="_Toc1879"/>
      <w:bookmarkStart w:id="8" w:name="_Toc18547"/>
      <w:r>
        <w:rPr>
          <w:rFonts w:hint="eastAsia"/>
          <w:lang w:val="en-US" w:eastAsia="zh-CN"/>
        </w:rPr>
        <w:lastRenderedPageBreak/>
        <w:t>Data Arrival Rate for Rel-15 Enabled Use Case</w:t>
      </w:r>
      <w:bookmarkEnd w:id="7"/>
      <w:bookmarkEnd w:id="8"/>
    </w:p>
    <w:p w:rsidR="00500AB7" w:rsidRDefault="0006644B">
      <w:r>
        <w:rPr>
          <w:rFonts w:hint="eastAsia"/>
        </w:rPr>
        <w:t xml:space="preserve">As we know, the Rel-15 enabled use case </w:t>
      </w:r>
      <w:r>
        <w:t>is a</w:t>
      </w:r>
      <w:r>
        <w:rPr>
          <w:rFonts w:hint="eastAsia"/>
        </w:rPr>
        <w:t xml:space="preserve"> generic scenario, which is hard to determine the specific data arrival rate. </w:t>
      </w:r>
    </w:p>
    <w:p w:rsidR="00500AB7" w:rsidRDefault="0006644B">
      <w:r>
        <w:rPr>
          <w:rFonts w:hint="eastAsia"/>
        </w:rPr>
        <w:t xml:space="preserve">According to the finalized simulation assumptions in </w:t>
      </w:r>
      <w:r w:rsidR="00500AB7">
        <w:rPr>
          <w:rFonts w:hint="eastAsia"/>
        </w:rPr>
        <w:fldChar w:fldCharType="begin"/>
      </w:r>
      <w:r>
        <w:rPr>
          <w:rFonts w:hint="eastAsia"/>
        </w:rPr>
        <w:instrText xml:space="preserve"> REF _Ref528342463 \w \h </w:instrText>
      </w:r>
      <w:r w:rsidR="00500AB7">
        <w:rPr>
          <w:rFonts w:hint="eastAsia"/>
        </w:rPr>
      </w:r>
      <w:r w:rsidR="00500AB7">
        <w:rPr>
          <w:rFonts w:hint="eastAsia"/>
        </w:rPr>
        <w:fldChar w:fldCharType="separate"/>
      </w:r>
      <w:r>
        <w:rPr>
          <w:rFonts w:hint="eastAsia"/>
        </w:rPr>
        <w:t>[1]</w:t>
      </w:r>
      <w:r w:rsidR="00500AB7">
        <w:rPr>
          <w:rFonts w:hint="eastAsia"/>
        </w:rPr>
        <w:fldChar w:fldCharType="end"/>
      </w:r>
      <w:r>
        <w:rPr>
          <w:rFonts w:hint="eastAsia"/>
        </w:rPr>
        <w:t>, the factory automation use case is provided with 99.9999% re</w:t>
      </w:r>
      <w:r>
        <w:t>li</w:t>
      </w:r>
      <w:r>
        <w:rPr>
          <w:rFonts w:hint="eastAsia"/>
        </w:rPr>
        <w:t>ability, 32 bytes packet size and 1 ms air i</w:t>
      </w:r>
      <w:r>
        <w:rPr>
          <w:rFonts w:hint="eastAsia"/>
        </w:rPr>
        <w:t>nterface latency. The first Rel-15 enabled use case is provided with 99.999% re</w:t>
      </w:r>
      <w:r>
        <w:t>li</w:t>
      </w:r>
      <w:r>
        <w:rPr>
          <w:rFonts w:hint="eastAsia"/>
        </w:rPr>
        <w:t>ability, 32/200 bytes data packet size, 1 ms air interface for 32 bytes and 1 ms or 4 ms for 200 bytes.</w:t>
      </w:r>
    </w:p>
    <w:p w:rsidR="00500AB7" w:rsidRDefault="0006644B">
      <w:r>
        <w:rPr>
          <w:rFonts w:hint="eastAsia"/>
        </w:rPr>
        <w:t>Compared with factory automation use case, the re</w:t>
      </w:r>
      <w:r>
        <w:t>li</w:t>
      </w:r>
      <w:r>
        <w:rPr>
          <w:rFonts w:hint="eastAsia"/>
        </w:rPr>
        <w:t xml:space="preserve">ability requirement </w:t>
      </w:r>
      <w:r>
        <w:rPr>
          <w:rFonts w:hint="eastAsia"/>
        </w:rPr>
        <w:t>of the first Rel-15 enabled use case is lower, which means it can support a higher data arrival rate. We propose to set the data arrival rate as 60 packets per second for Rel-15 enabled use case with 32/200 bytes data packet size.</w:t>
      </w:r>
    </w:p>
    <w:p w:rsidR="00500AB7" w:rsidRDefault="0006644B">
      <w:r>
        <w:rPr>
          <w:rFonts w:hint="eastAsia"/>
        </w:rPr>
        <w:t>Regarding to the second R</w:t>
      </w:r>
      <w:r>
        <w:rPr>
          <w:rFonts w:hint="eastAsia"/>
        </w:rPr>
        <w:t>el-15 enabled use case with 4096/10 K bytes packet size, one of the typical applications is AR/VR. As we know, the AR/VR is more like a video application. Thus, we propose to reuse the data arrival rate (video fps) in UL of remote driving use case, i.e., 6</w:t>
      </w:r>
      <w:r>
        <w:rPr>
          <w:rFonts w:hint="eastAsia"/>
        </w:rPr>
        <w:t>0 packets per second.</w:t>
      </w:r>
    </w:p>
    <w:p w:rsidR="00500AB7" w:rsidRDefault="0006644B">
      <w:r>
        <w:rPr>
          <w:rFonts w:hint="eastAsia"/>
        </w:rPr>
        <w:t>To mitigate the workload, it is preferred to use the same data arrival rate for both periodic model and FTP model 3 in Rel-15 enabled use case.</w:t>
      </w:r>
    </w:p>
    <w:p w:rsidR="00500AB7" w:rsidRDefault="0006644B">
      <w:pPr>
        <w:pStyle w:val="Proposal"/>
        <w:rPr>
          <w:lang w:eastAsia="zh-CN"/>
        </w:rPr>
      </w:pPr>
      <w:r>
        <w:rPr>
          <w:rFonts w:hint="eastAsia"/>
          <w:lang w:eastAsia="zh-CN"/>
        </w:rPr>
        <w:t xml:space="preserve">It is recommended to set the data arrival rate as </w:t>
      </w:r>
      <w:r w:rsidR="00E83548">
        <w:rPr>
          <w:rFonts w:hint="eastAsia"/>
          <w:lang w:eastAsia="zh-CN"/>
        </w:rPr>
        <w:t xml:space="preserve">60 packets per second for both </w:t>
      </w:r>
      <w:r w:rsidR="00E83548" w:rsidRPr="00E83548">
        <w:rPr>
          <w:lang w:eastAsia="zh-CN"/>
        </w:rPr>
        <w:t>periodic model and FTP model 3</w:t>
      </w:r>
      <w:r w:rsidR="00E83548">
        <w:rPr>
          <w:rFonts w:eastAsiaTheme="minorEastAsia" w:hint="eastAsia"/>
          <w:lang w:eastAsia="zh-CN"/>
        </w:rPr>
        <w:t xml:space="preserve"> </w:t>
      </w:r>
      <w:r>
        <w:rPr>
          <w:rFonts w:hint="eastAsia"/>
          <w:lang w:eastAsia="zh-CN"/>
        </w:rPr>
        <w:t>in Rel-15 enabled use case.</w:t>
      </w:r>
    </w:p>
    <w:p w:rsidR="00500AB7" w:rsidRDefault="00500AB7">
      <w:pPr>
        <w:pStyle w:val="Proposal"/>
        <w:numPr>
          <w:ilvl w:val="0"/>
          <w:numId w:val="0"/>
        </w:numPr>
        <w:rPr>
          <w:lang w:eastAsia="zh-CN"/>
        </w:rPr>
      </w:pPr>
    </w:p>
    <w:p w:rsidR="00500AB7" w:rsidRDefault="0006644B">
      <w:pPr>
        <w:pStyle w:val="Heading2"/>
        <w:rPr>
          <w:lang w:eastAsia="zh-CN"/>
        </w:rPr>
      </w:pPr>
      <w:bookmarkStart w:id="9" w:name="_Toc17289"/>
      <w:bookmarkStart w:id="10" w:name="_Toc12131"/>
      <w:r>
        <w:rPr>
          <w:rFonts w:hint="eastAsia"/>
          <w:lang w:val="en-US" w:eastAsia="zh-CN"/>
        </w:rPr>
        <w:t xml:space="preserve">Aperiodic Traffic </w:t>
      </w:r>
      <w:r>
        <w:rPr>
          <w:lang w:val="en-US" w:eastAsia="zh-CN"/>
        </w:rPr>
        <w:t>Model for</w:t>
      </w:r>
      <w:r>
        <w:rPr>
          <w:rFonts w:hint="eastAsia"/>
          <w:lang w:val="en-US" w:eastAsia="zh-CN"/>
        </w:rPr>
        <w:t xml:space="preserve"> DL for Remote Driving</w:t>
      </w:r>
      <w:bookmarkStart w:id="11" w:name="_GoBack"/>
      <w:bookmarkEnd w:id="9"/>
      <w:bookmarkEnd w:id="10"/>
      <w:bookmarkEnd w:id="11"/>
    </w:p>
    <w:p w:rsidR="00500AB7" w:rsidRDefault="0006644B">
      <w:r>
        <w:rPr>
          <w:rFonts w:hint="eastAsia"/>
        </w:rPr>
        <w:t xml:space="preserve">During last meeting, the following </w:t>
      </w:r>
      <w:r w:rsidR="00E83548">
        <w:t>agreements were</w:t>
      </w:r>
      <w:r>
        <w:rPr>
          <w:rFonts w:hint="eastAsia"/>
        </w:rPr>
        <w:t xml:space="preserve"> made to further analyze the aperiodic traffic model (FTP model 3) for DL for remote driving. </w:t>
      </w:r>
    </w:p>
    <w:tbl>
      <w:tblPr>
        <w:tblStyle w:val="TableGrid"/>
        <w:tblW w:w="9854" w:type="dxa"/>
        <w:tblLayout w:type="fixed"/>
        <w:tblLook w:val="04A0"/>
      </w:tblPr>
      <w:tblGrid>
        <w:gridCol w:w="9854"/>
      </w:tblGrid>
      <w:tr w:rsidR="00500AB7">
        <w:tc>
          <w:tcPr>
            <w:tcW w:w="9854" w:type="dxa"/>
          </w:tcPr>
          <w:p w:rsidR="00500AB7" w:rsidRDefault="0006644B">
            <w:pPr>
              <w:rPr>
                <w:rFonts w:ascii="New York" w:hAnsi="New York"/>
              </w:rPr>
            </w:pPr>
            <w:r>
              <w:rPr>
                <w:rFonts w:ascii="New York" w:hAnsi="New York"/>
                <w:szCs w:val="20"/>
                <w:highlight w:val="green"/>
              </w:rPr>
              <w:t>Agreements</w:t>
            </w:r>
            <w:r>
              <w:rPr>
                <w:rFonts w:ascii="New York" w:hAnsi="New York"/>
                <w:szCs w:val="20"/>
              </w:rPr>
              <w:t>:</w:t>
            </w:r>
          </w:p>
          <w:p w:rsidR="00500AB7" w:rsidRDefault="0006644B">
            <w:pPr>
              <w:numPr>
                <w:ilvl w:val="0"/>
                <w:numId w:val="10"/>
              </w:numPr>
              <w:rPr>
                <w:rFonts w:ascii="New York" w:hAnsi="New York"/>
              </w:rPr>
            </w:pPr>
            <w:r>
              <w:rPr>
                <w:rFonts w:ascii="New York" w:hAnsi="New York" w:hint="eastAsia"/>
                <w:szCs w:val="20"/>
              </w:rPr>
              <w:t>Evaluate aperiodic t</w:t>
            </w:r>
            <w:r>
              <w:rPr>
                <w:rFonts w:ascii="New York" w:hAnsi="New York" w:hint="eastAsia"/>
                <w:szCs w:val="20"/>
              </w:rPr>
              <w:t xml:space="preserve">raffic model (FTP </w:t>
            </w:r>
            <w:r>
              <w:rPr>
                <w:rFonts w:ascii="New York" w:hAnsi="New York"/>
                <w:szCs w:val="20"/>
              </w:rPr>
              <w:t>model 3</w:t>
            </w:r>
            <w:r>
              <w:rPr>
                <w:rFonts w:ascii="New York" w:hAnsi="New York" w:hint="eastAsia"/>
                <w:szCs w:val="20"/>
              </w:rPr>
              <w:t xml:space="preserve">) </w:t>
            </w:r>
            <w:r>
              <w:rPr>
                <w:rFonts w:ascii="New York" w:hAnsi="New York"/>
                <w:szCs w:val="20"/>
              </w:rPr>
              <w:t>for</w:t>
            </w:r>
            <w:r>
              <w:rPr>
                <w:rFonts w:ascii="New York" w:hAnsi="New York" w:hint="eastAsia"/>
                <w:szCs w:val="20"/>
              </w:rPr>
              <w:t xml:space="preserve"> DL for remote driving and ITS.  </w:t>
            </w:r>
          </w:p>
          <w:p w:rsidR="00500AB7" w:rsidRDefault="0006644B">
            <w:pPr>
              <w:numPr>
                <w:ilvl w:val="1"/>
                <w:numId w:val="10"/>
              </w:numPr>
              <w:rPr>
                <w:rFonts w:ascii="New York" w:hAnsi="New York"/>
              </w:rPr>
            </w:pPr>
            <w:r>
              <w:rPr>
                <w:rFonts w:ascii="New York" w:hAnsi="New York" w:hint="eastAsia"/>
                <w:szCs w:val="20"/>
              </w:rPr>
              <w:t>Companies report the packet size, data arrival rate and data rate</w:t>
            </w:r>
          </w:p>
          <w:p w:rsidR="00500AB7" w:rsidRDefault="0006644B">
            <w:pPr>
              <w:numPr>
                <w:ilvl w:val="1"/>
                <w:numId w:val="10"/>
              </w:numPr>
              <w:rPr>
                <w:rFonts w:ascii="New York" w:hAnsi="New York"/>
              </w:rPr>
            </w:pPr>
            <w:r>
              <w:rPr>
                <w:rFonts w:ascii="New York" w:hAnsi="New York" w:hint="eastAsia"/>
                <w:szCs w:val="20"/>
              </w:rPr>
              <w:t>Aim to conclude the packet size, data arrival rate and data rate in RAN1#95 meeting</w:t>
            </w:r>
          </w:p>
        </w:tc>
      </w:tr>
    </w:tbl>
    <w:p w:rsidR="00500AB7" w:rsidRDefault="00500AB7"/>
    <w:p w:rsidR="00500AB7" w:rsidRDefault="0006644B">
      <w:r>
        <w:rPr>
          <w:rFonts w:hint="eastAsia"/>
        </w:rPr>
        <w:t>Regarding to the DL periodic model of re</w:t>
      </w:r>
      <w:r>
        <w:rPr>
          <w:rFonts w:hint="eastAsia"/>
        </w:rPr>
        <w:t>mote driving, the packet size and data arrival rate have been concluded as 2083 bytes and 60 packets per second. Our understanding is that the main traffics in DL are application response to every video frame and some on-demand packets. It</w:t>
      </w:r>
      <w:r>
        <w:t>’</w:t>
      </w:r>
      <w:r>
        <w:rPr>
          <w:rFonts w:hint="eastAsia"/>
        </w:rPr>
        <w:t>s hard to find a</w:t>
      </w:r>
      <w:r>
        <w:rPr>
          <w:rFonts w:hint="eastAsia"/>
        </w:rPr>
        <w:t>n accurate data arrival rate and data packet size for the on-deman</w:t>
      </w:r>
      <w:r>
        <w:t>d</w:t>
      </w:r>
      <w:r>
        <w:rPr>
          <w:rFonts w:hint="eastAsia"/>
        </w:rPr>
        <w:t xml:space="preserve"> packets. For simplicity, we propose to reuse the packet size and data arrival rate of periodic model for FTP model 3 in remote driving scenario.</w:t>
      </w:r>
    </w:p>
    <w:p w:rsidR="00500AB7" w:rsidRDefault="0006644B">
      <w:pPr>
        <w:pStyle w:val="Proposal"/>
        <w:rPr>
          <w:lang w:eastAsia="zh-CN"/>
        </w:rPr>
      </w:pPr>
      <w:r>
        <w:rPr>
          <w:rFonts w:hint="eastAsia"/>
          <w:lang w:eastAsia="zh-CN"/>
        </w:rPr>
        <w:t xml:space="preserve">It is recommended to reuse the packet size </w:t>
      </w:r>
      <w:r>
        <w:rPr>
          <w:rFonts w:hint="eastAsia"/>
          <w:lang w:eastAsia="zh-CN"/>
        </w:rPr>
        <w:t>and data arrival rate of periodic model for FTP model 3 in remote driving scenario, i.e., 2083 bytes and 60 packets per second.</w:t>
      </w:r>
    </w:p>
    <w:p w:rsidR="00500AB7" w:rsidRDefault="00500AB7">
      <w:pPr>
        <w:pStyle w:val="Proposal"/>
        <w:numPr>
          <w:ilvl w:val="0"/>
          <w:numId w:val="0"/>
        </w:numPr>
        <w:rPr>
          <w:lang w:eastAsia="zh-CN"/>
        </w:rPr>
      </w:pPr>
    </w:p>
    <w:p w:rsidR="00500AB7" w:rsidRDefault="0006644B">
      <w:pPr>
        <w:pStyle w:val="Heading2"/>
        <w:rPr>
          <w:lang w:eastAsia="zh-CN"/>
        </w:rPr>
      </w:pPr>
      <w:bookmarkStart w:id="12" w:name="_Toc12085"/>
      <w:r>
        <w:rPr>
          <w:rFonts w:hint="eastAsia"/>
          <w:lang w:val="en-US" w:eastAsia="zh-CN"/>
        </w:rPr>
        <w:lastRenderedPageBreak/>
        <w:t>Aperiodic Traffic Model for Factory Automation</w:t>
      </w:r>
      <w:bookmarkStart w:id="13" w:name="_Ref506512228"/>
      <w:bookmarkEnd w:id="12"/>
    </w:p>
    <w:p w:rsidR="00500AB7" w:rsidRDefault="0006644B">
      <w:r>
        <w:rPr>
          <w:rFonts w:hint="eastAsia"/>
        </w:rPr>
        <w:t>Regarding to the factory automation use case, one FFS was made as follows.</w:t>
      </w:r>
    </w:p>
    <w:tbl>
      <w:tblPr>
        <w:tblStyle w:val="TableGrid"/>
        <w:tblW w:w="9854" w:type="dxa"/>
        <w:tblLayout w:type="fixed"/>
        <w:tblLook w:val="04A0"/>
      </w:tblPr>
      <w:tblGrid>
        <w:gridCol w:w="9854"/>
      </w:tblGrid>
      <w:tr w:rsidR="00500AB7">
        <w:tc>
          <w:tcPr>
            <w:tcW w:w="9854" w:type="dxa"/>
          </w:tcPr>
          <w:p w:rsidR="00500AB7" w:rsidRDefault="0006644B">
            <w:pPr>
              <w:numPr>
                <w:ilvl w:val="0"/>
                <w:numId w:val="11"/>
              </w:numPr>
              <w:rPr>
                <w:rFonts w:ascii="New York" w:hAnsi="New York"/>
              </w:rPr>
            </w:pPr>
            <w:r>
              <w:rPr>
                <w:rFonts w:ascii="New York" w:hAnsi="New York"/>
                <w:szCs w:val="20"/>
              </w:rPr>
              <w:t xml:space="preserve">FFS </w:t>
            </w:r>
            <w:r>
              <w:rPr>
                <w:rFonts w:ascii="New York" w:hAnsi="New York"/>
                <w:szCs w:val="20"/>
              </w:rPr>
              <w:t>whether or not to additionally simulate aperiodic traffic model for factory automation, and if so, details (latency, packet sizes, etc.)</w:t>
            </w:r>
          </w:p>
        </w:tc>
      </w:tr>
    </w:tbl>
    <w:p w:rsidR="00500AB7" w:rsidRDefault="00500AB7"/>
    <w:p w:rsidR="00500AB7" w:rsidRDefault="0006644B">
      <w:r>
        <w:rPr>
          <w:rFonts w:hint="eastAsia"/>
        </w:rPr>
        <w:t xml:space="preserve">According to 22.804 </w:t>
      </w:r>
      <w:r w:rsidR="00500AB7">
        <w:rPr>
          <w:rFonts w:hint="eastAsia"/>
        </w:rPr>
        <w:fldChar w:fldCharType="begin"/>
      </w:r>
      <w:r>
        <w:rPr>
          <w:rFonts w:hint="eastAsia"/>
        </w:rPr>
        <w:instrText xml:space="preserve"> REF _Ref25044 \w \h </w:instrText>
      </w:r>
      <w:r w:rsidR="00500AB7">
        <w:rPr>
          <w:rFonts w:hint="eastAsia"/>
        </w:rPr>
      </w:r>
      <w:r w:rsidR="00500AB7">
        <w:rPr>
          <w:rFonts w:hint="eastAsia"/>
        </w:rPr>
        <w:fldChar w:fldCharType="separate"/>
      </w:r>
      <w:r>
        <w:rPr>
          <w:rFonts w:hint="eastAsia"/>
        </w:rPr>
        <w:t>[3]</w:t>
      </w:r>
      <w:r w:rsidR="00500AB7">
        <w:rPr>
          <w:rFonts w:hint="eastAsia"/>
        </w:rPr>
        <w:fldChar w:fldCharType="end"/>
      </w:r>
      <w:r>
        <w:rPr>
          <w:rFonts w:hint="eastAsia"/>
        </w:rPr>
        <w:t>, only the</w:t>
      </w:r>
      <w:r>
        <w:rPr>
          <w:rFonts w:hint="eastAsia"/>
        </w:rPr>
        <w:t xml:space="preserve"> periodic traffic model is explicitly defined for motion control. In this case, we propose to not support for aperiodic traffic model in motion control to reduce the simulation burden.</w:t>
      </w:r>
    </w:p>
    <w:p w:rsidR="00500AB7" w:rsidRDefault="0006644B">
      <w:pPr>
        <w:pStyle w:val="Proposal"/>
        <w:rPr>
          <w:lang w:eastAsia="zh-CN"/>
        </w:rPr>
      </w:pPr>
      <w:r>
        <w:rPr>
          <w:rFonts w:hint="eastAsia"/>
          <w:lang w:eastAsia="zh-CN"/>
        </w:rPr>
        <w:t xml:space="preserve">It is recommended </w:t>
      </w:r>
      <w:r>
        <w:rPr>
          <w:rFonts w:hint="eastAsia"/>
          <w:lang w:eastAsia="zh-CN"/>
        </w:rPr>
        <w:t>to</w:t>
      </w:r>
      <w:r w:rsidR="00E83548">
        <w:rPr>
          <w:rFonts w:eastAsiaTheme="minorEastAsia" w:hint="eastAsia"/>
          <w:lang w:eastAsia="zh-CN"/>
        </w:rPr>
        <w:t xml:space="preserve"> not</w:t>
      </w:r>
      <w:r>
        <w:rPr>
          <w:rFonts w:hint="eastAsia"/>
          <w:lang w:eastAsia="zh-CN"/>
        </w:rPr>
        <w:t xml:space="preserve"> support for aperiodic traffic model in motion </w:t>
      </w:r>
      <w:r>
        <w:rPr>
          <w:rFonts w:hint="eastAsia"/>
          <w:lang w:eastAsia="zh-CN"/>
        </w:rPr>
        <w:t>control.</w:t>
      </w:r>
    </w:p>
    <w:p w:rsidR="00500AB7" w:rsidRDefault="00500AB7">
      <w:pPr>
        <w:pStyle w:val="Proposal"/>
        <w:numPr>
          <w:ilvl w:val="0"/>
          <w:numId w:val="0"/>
        </w:numPr>
        <w:rPr>
          <w:lang w:eastAsia="zh-CN"/>
        </w:rPr>
      </w:pPr>
    </w:p>
    <w:p w:rsidR="00500AB7" w:rsidRDefault="0006644B">
      <w:pPr>
        <w:pStyle w:val="Heading1"/>
        <w:rPr>
          <w:lang w:val="en-US" w:eastAsia="zh-CN"/>
        </w:rPr>
      </w:pPr>
      <w:bookmarkStart w:id="14" w:name="_Toc6213"/>
      <w:bookmarkStart w:id="15" w:name="_Toc27817"/>
      <w:bookmarkEnd w:id="13"/>
      <w:r>
        <w:t>Conclusion</w:t>
      </w:r>
      <w:bookmarkEnd w:id="14"/>
      <w:bookmarkEnd w:id="15"/>
    </w:p>
    <w:p w:rsidR="00500AB7" w:rsidRDefault="0006644B">
      <w:r>
        <w:rPr>
          <w:rFonts w:hint="eastAsia"/>
        </w:rPr>
        <w:t>To sum up, the following proposals are put forward in this contribution.</w:t>
      </w:r>
    </w:p>
    <w:p w:rsidR="00500AB7" w:rsidRPr="00E83548" w:rsidRDefault="0006644B">
      <w:pPr>
        <w:pStyle w:val="Proposal"/>
        <w:numPr>
          <w:ilvl w:val="0"/>
          <w:numId w:val="12"/>
        </w:numPr>
        <w:ind w:left="0" w:firstLine="0"/>
        <w:rPr>
          <w:rFonts w:hint="eastAsia"/>
        </w:rPr>
      </w:pPr>
      <w:r>
        <w:t xml:space="preserve">Reuse the configuration of minimum distance of TRxP and UE from ITU self-evaluation URLLC scenario, i.e., </w:t>
      </w:r>
      <w:r>
        <w:rPr>
          <w:szCs w:val="18"/>
        </w:rPr>
        <w:t>d</w:t>
      </w:r>
      <w:r>
        <w:rPr>
          <w:szCs w:val="18"/>
          <w:vertAlign w:val="subscript"/>
        </w:rPr>
        <w:t>2D_min</w:t>
      </w:r>
      <w:r>
        <w:rPr>
          <w:szCs w:val="18"/>
        </w:rPr>
        <w:t>=10m. Companies who have different configurations</w:t>
      </w:r>
      <w:r>
        <w:rPr>
          <w:szCs w:val="18"/>
        </w:rPr>
        <w:t xml:space="preserve"> for this parameter are encouraged to report it.</w:t>
      </w:r>
    </w:p>
    <w:p w:rsidR="00E83548" w:rsidRDefault="00E83548" w:rsidP="00E83548">
      <w:pPr>
        <w:pStyle w:val="Proposal"/>
        <w:numPr>
          <w:ilvl w:val="0"/>
          <w:numId w:val="12"/>
        </w:numPr>
        <w:ind w:left="0" w:firstLine="0"/>
      </w:pPr>
      <w:r>
        <w:rPr>
          <w:rFonts w:hint="eastAsia"/>
          <w:lang w:eastAsia="zh-CN"/>
        </w:rPr>
        <w:t xml:space="preserve">It is recommended to set the data arrival rate as 60 packets per second for both </w:t>
      </w:r>
      <w:r w:rsidRPr="00E83548">
        <w:rPr>
          <w:lang w:eastAsia="zh-CN"/>
        </w:rPr>
        <w:t>periodic model and FTP model 3</w:t>
      </w:r>
      <w:r w:rsidRPr="00E83548">
        <w:rPr>
          <w:rFonts w:eastAsiaTheme="minorEastAsia" w:hint="eastAsia"/>
          <w:lang w:eastAsia="zh-CN"/>
        </w:rPr>
        <w:t xml:space="preserve"> </w:t>
      </w:r>
      <w:r>
        <w:rPr>
          <w:rFonts w:hint="eastAsia"/>
          <w:lang w:eastAsia="zh-CN"/>
        </w:rPr>
        <w:t>in Rel-15 enabled use case.</w:t>
      </w:r>
    </w:p>
    <w:p w:rsidR="00500AB7" w:rsidRDefault="0006644B">
      <w:pPr>
        <w:pStyle w:val="Proposal"/>
        <w:numPr>
          <w:ilvl w:val="0"/>
          <w:numId w:val="12"/>
        </w:numPr>
        <w:ind w:left="0" w:firstLine="0"/>
        <w:rPr>
          <w:lang w:eastAsia="zh-CN"/>
        </w:rPr>
      </w:pPr>
      <w:r>
        <w:rPr>
          <w:rFonts w:hint="eastAsia"/>
          <w:lang w:eastAsia="zh-CN"/>
        </w:rPr>
        <w:t>It is recommended to reuse the packet size and data arrival rate of periodic model for F</w:t>
      </w:r>
      <w:r>
        <w:rPr>
          <w:rFonts w:hint="eastAsia"/>
          <w:lang w:eastAsia="zh-CN"/>
        </w:rPr>
        <w:t>TP model 3 in remote driving scenario, i.e., 2083 bytes and 60 packets per second.</w:t>
      </w:r>
    </w:p>
    <w:p w:rsidR="00500AB7" w:rsidRDefault="0006644B">
      <w:pPr>
        <w:pStyle w:val="Proposal"/>
        <w:numPr>
          <w:ilvl w:val="0"/>
          <w:numId w:val="12"/>
        </w:numPr>
        <w:ind w:left="0" w:firstLine="0"/>
        <w:rPr>
          <w:lang w:eastAsia="zh-CN"/>
        </w:rPr>
      </w:pPr>
      <w:r>
        <w:rPr>
          <w:rFonts w:hint="eastAsia"/>
          <w:lang w:eastAsia="zh-CN"/>
        </w:rPr>
        <w:t xml:space="preserve">It is recommended </w:t>
      </w:r>
      <w:r>
        <w:rPr>
          <w:rFonts w:hint="eastAsia"/>
          <w:lang w:eastAsia="zh-CN"/>
        </w:rPr>
        <w:t>to</w:t>
      </w:r>
      <w:r w:rsidR="00E83548">
        <w:rPr>
          <w:rFonts w:eastAsiaTheme="minorEastAsia" w:hint="eastAsia"/>
          <w:lang w:eastAsia="zh-CN"/>
        </w:rPr>
        <w:t xml:space="preserve"> not</w:t>
      </w:r>
      <w:r>
        <w:rPr>
          <w:rFonts w:hint="eastAsia"/>
          <w:lang w:eastAsia="zh-CN"/>
        </w:rPr>
        <w:t xml:space="preserve"> support for aperiodic traffic model in motion control.</w:t>
      </w:r>
    </w:p>
    <w:p w:rsidR="00500AB7" w:rsidRDefault="00500AB7"/>
    <w:p w:rsidR="00500AB7" w:rsidRDefault="0006644B">
      <w:pPr>
        <w:pStyle w:val="Heading1"/>
      </w:pPr>
      <w:bookmarkStart w:id="16" w:name="_Toc6348"/>
      <w:bookmarkStart w:id="17" w:name="_Toc20967"/>
      <w:r>
        <w:t>References</w:t>
      </w:r>
      <w:bookmarkEnd w:id="16"/>
      <w:bookmarkEnd w:id="17"/>
    </w:p>
    <w:p w:rsidR="00500AB7" w:rsidRDefault="0006644B">
      <w:pPr>
        <w:pStyle w:val="ListParagraph"/>
        <w:numPr>
          <w:ilvl w:val="0"/>
          <w:numId w:val="13"/>
        </w:numPr>
      </w:pPr>
      <w:bookmarkStart w:id="18" w:name="_Ref528342463"/>
      <w:r>
        <w:t>“Draft Report of 3GPP TSG RAN WG1 #94bis v0.1.0”, October 2018.</w:t>
      </w:r>
      <w:bookmarkEnd w:id="18"/>
    </w:p>
    <w:p w:rsidR="00500AB7" w:rsidRDefault="0006644B">
      <w:pPr>
        <w:pStyle w:val="ListParagraph"/>
        <w:numPr>
          <w:ilvl w:val="0"/>
          <w:numId w:val="13"/>
        </w:numPr>
        <w:rPr>
          <w:lang w:val="en-US"/>
        </w:rPr>
      </w:pPr>
      <w:bookmarkStart w:id="19" w:name="_Ref528342474"/>
      <w:r>
        <w:t>RP-180524, “Summa</w:t>
      </w:r>
      <w:r>
        <w:t>ry of calibration results for IMT-2020 self-evaluation”, Huawei, March 2018.</w:t>
      </w:r>
      <w:bookmarkEnd w:id="19"/>
    </w:p>
    <w:p w:rsidR="00500AB7" w:rsidRDefault="0006644B">
      <w:pPr>
        <w:pStyle w:val="ListParagraph"/>
        <w:numPr>
          <w:ilvl w:val="0"/>
          <w:numId w:val="13"/>
        </w:numPr>
      </w:pPr>
      <w:bookmarkStart w:id="20" w:name="_Ref25044"/>
      <w:r>
        <w:rPr>
          <w:rFonts w:hint="eastAsia"/>
          <w:lang w:val="en-US"/>
        </w:rPr>
        <w:t xml:space="preserve">3GPP TR 22.804, </w:t>
      </w:r>
      <w:r>
        <w:rPr>
          <w:lang w:val="en-US"/>
        </w:rPr>
        <w:t>“Study on Communication for Automation in Vertical Domains”</w:t>
      </w:r>
      <w:r>
        <w:rPr>
          <w:rFonts w:hint="eastAsia"/>
          <w:lang w:val="en-US"/>
        </w:rPr>
        <w:t>, V16.1.0, September, 2018</w:t>
      </w:r>
      <w:bookmarkEnd w:id="20"/>
      <w:r>
        <w:rPr>
          <w:rFonts w:hint="eastAsia"/>
          <w:lang w:val="en-US"/>
        </w:rPr>
        <w:t>.</w:t>
      </w:r>
    </w:p>
    <w:sectPr w:rsidR="00500AB7" w:rsidSect="00500AB7">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44B" w:rsidRDefault="0006644B" w:rsidP="00500AB7">
      <w:pPr>
        <w:spacing w:after="0" w:line="240" w:lineRule="auto"/>
      </w:pPr>
      <w:r>
        <w:separator/>
      </w:r>
    </w:p>
  </w:endnote>
  <w:endnote w:type="continuationSeparator" w:id="0">
    <w:p w:rsidR="0006644B" w:rsidRDefault="0006644B" w:rsidP="00500A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AB7" w:rsidRDefault="00500AB7">
    <w:pPr>
      <w:pStyle w:val="Footer"/>
      <w:framePr w:wrap="around" w:vAnchor="text" w:hAnchor="margin" w:xAlign="right" w:y="1"/>
      <w:rPr>
        <w:rStyle w:val="PageNumber"/>
      </w:rPr>
    </w:pPr>
    <w:r>
      <w:rPr>
        <w:rStyle w:val="PageNumber"/>
      </w:rPr>
      <w:fldChar w:fldCharType="begin"/>
    </w:r>
    <w:r w:rsidR="0006644B">
      <w:rPr>
        <w:rStyle w:val="PageNumber"/>
      </w:rPr>
      <w:instrText xml:space="preserve">PAGE  </w:instrText>
    </w:r>
    <w:r>
      <w:rPr>
        <w:rStyle w:val="PageNumber"/>
      </w:rPr>
      <w:fldChar w:fldCharType="end"/>
    </w:r>
  </w:p>
  <w:p w:rsidR="00500AB7" w:rsidRDefault="00500AB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AB7" w:rsidRDefault="00500AB7">
    <w:pPr>
      <w:pStyle w:val="Footer"/>
      <w:ind w:right="360"/>
    </w:pPr>
    <w:r>
      <w:rPr>
        <w:rStyle w:val="PageNumber"/>
      </w:rPr>
      <w:fldChar w:fldCharType="begin"/>
    </w:r>
    <w:r w:rsidR="0006644B">
      <w:rPr>
        <w:rStyle w:val="PageNumber"/>
      </w:rPr>
      <w:instrText xml:space="preserve"> PAGE </w:instrText>
    </w:r>
    <w:r>
      <w:rPr>
        <w:rStyle w:val="PageNumber"/>
      </w:rPr>
      <w:fldChar w:fldCharType="separate"/>
    </w:r>
    <w:r w:rsidR="00E83548">
      <w:rPr>
        <w:rStyle w:val="PageNumber"/>
        <w:noProof/>
      </w:rPr>
      <w:t>2</w:t>
    </w:r>
    <w:r>
      <w:rPr>
        <w:rStyle w:val="PageNumber"/>
      </w:rPr>
      <w:fldChar w:fldCharType="end"/>
    </w:r>
    <w:r w:rsidR="0006644B">
      <w:rPr>
        <w:rStyle w:val="PageNumber"/>
      </w:rPr>
      <w:t>/</w:t>
    </w:r>
    <w:r>
      <w:rPr>
        <w:rStyle w:val="PageNumber"/>
      </w:rPr>
      <w:fldChar w:fldCharType="begin"/>
    </w:r>
    <w:r w:rsidR="0006644B">
      <w:rPr>
        <w:rStyle w:val="PageNumber"/>
      </w:rPr>
      <w:instrText xml:space="preserve"> NUMPAGES </w:instrText>
    </w:r>
    <w:r>
      <w:rPr>
        <w:rStyle w:val="PageNumber"/>
      </w:rPr>
      <w:fldChar w:fldCharType="separate"/>
    </w:r>
    <w:r w:rsidR="00E83548">
      <w:rPr>
        <w:rStyle w:val="PageNumber"/>
        <w:noProof/>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44B" w:rsidRDefault="0006644B" w:rsidP="00500AB7">
      <w:pPr>
        <w:spacing w:after="0" w:line="240" w:lineRule="auto"/>
      </w:pPr>
      <w:r>
        <w:separator/>
      </w:r>
    </w:p>
  </w:footnote>
  <w:footnote w:type="continuationSeparator" w:id="0">
    <w:p w:rsidR="0006644B" w:rsidRDefault="0006644B" w:rsidP="00500A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AB7" w:rsidRDefault="0006644B">
    <w:r>
      <w:t xml:space="preserve">Page </w:t>
    </w:r>
    <w:r w:rsidR="00500AB7">
      <w:fldChar w:fldCharType="begin"/>
    </w:r>
    <w:r>
      <w:instrText>PAGE</w:instrText>
    </w:r>
    <w:r w:rsidR="00500AB7">
      <w:fldChar w:fldCharType="separate"/>
    </w:r>
    <w:r>
      <w:t>1</w:t>
    </w:r>
    <w:r w:rsidR="00500AB7">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5E626A"/>
    <w:multiLevelType w:val="singleLevel"/>
    <w:tmpl w:val="965E626A"/>
    <w:lvl w:ilvl="0">
      <w:start w:val="1"/>
      <w:numFmt w:val="decimal"/>
      <w:suff w:val="space"/>
      <w:lvlText w:val="%1."/>
      <w:lvlJc w:val="left"/>
    </w:lvl>
  </w:abstractNum>
  <w:abstractNum w:abstractNumId="1">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3B090C70"/>
    <w:multiLevelType w:val="multilevel"/>
    <w:tmpl w:val="3B090C7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nsid w:val="41C14741"/>
    <w:multiLevelType w:val="multilevel"/>
    <w:tmpl w:val="41C1474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9C41A82"/>
    <w:multiLevelType w:val="multilevel"/>
    <w:tmpl w:val="79C41A82"/>
    <w:lvl w:ilvl="0">
      <w:start w:val="1"/>
      <w:numFmt w:val="decimal"/>
      <w:pStyle w:val="Observation"/>
      <w:lvlText w:val="Observation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BB2217D"/>
    <w:multiLevelType w:val="multilevel"/>
    <w:tmpl w:val="7BB2217D"/>
    <w:lvl w:ilvl="0">
      <w:start w:val="1"/>
      <w:numFmt w:val="decimal"/>
      <w:pStyle w:val="Proposal"/>
      <w:lvlText w:val="Propos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8"/>
  </w:num>
  <w:num w:numId="4">
    <w:abstractNumId w:val="4"/>
  </w:num>
  <w:num w:numId="5">
    <w:abstractNumId w:val="11"/>
  </w:num>
  <w:num w:numId="6">
    <w:abstractNumId w:val="7"/>
  </w:num>
  <w:num w:numId="7">
    <w:abstractNumId w:val="3"/>
  </w:num>
  <w:num w:numId="8">
    <w:abstractNumId w:val="10"/>
  </w:num>
  <w:num w:numId="9">
    <w:abstractNumId w:val="0"/>
  </w:num>
  <w:num w:numId="10">
    <w:abstractNumId w:val="5"/>
  </w:num>
  <w:num w:numId="11">
    <w:abstractNumId w:val="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63"/>
    <w:rsid w:val="00013F64"/>
    <w:rsid w:val="000141F0"/>
    <w:rsid w:val="00014E0E"/>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BAC"/>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4AF"/>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44B"/>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4AD"/>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A27"/>
    <w:rsid w:val="00172B61"/>
    <w:rsid w:val="00172C20"/>
    <w:rsid w:val="001738A5"/>
    <w:rsid w:val="00173A00"/>
    <w:rsid w:val="00173D38"/>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36"/>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549"/>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AB7"/>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697"/>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1BA"/>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8B3"/>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04"/>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050"/>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64E"/>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0838"/>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548"/>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15"/>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F02"/>
    <w:rsid w:val="00F07D39"/>
    <w:rsid w:val="00F07F10"/>
    <w:rsid w:val="00F10437"/>
    <w:rsid w:val="00F10465"/>
    <w:rsid w:val="00F10780"/>
    <w:rsid w:val="00F10864"/>
    <w:rsid w:val="00F10EB6"/>
    <w:rsid w:val="00F1165E"/>
    <w:rsid w:val="00F11CF5"/>
    <w:rsid w:val="00F11EDE"/>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B28"/>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934"/>
    <w:rsid w:val="00F35E92"/>
    <w:rsid w:val="00F360BA"/>
    <w:rsid w:val="00F366CE"/>
    <w:rsid w:val="00F369FF"/>
    <w:rsid w:val="00F377A2"/>
    <w:rsid w:val="00F37922"/>
    <w:rsid w:val="00F37AEF"/>
    <w:rsid w:val="00F37C39"/>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3EB1"/>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A041D1"/>
    <w:rsid w:val="037E3E74"/>
    <w:rsid w:val="042A65D1"/>
    <w:rsid w:val="05A7579F"/>
    <w:rsid w:val="067D4C1C"/>
    <w:rsid w:val="07676974"/>
    <w:rsid w:val="07B12198"/>
    <w:rsid w:val="0BAD7041"/>
    <w:rsid w:val="0BAF0CD1"/>
    <w:rsid w:val="0C2C4113"/>
    <w:rsid w:val="0FD52102"/>
    <w:rsid w:val="12654C14"/>
    <w:rsid w:val="12A472D8"/>
    <w:rsid w:val="135338CB"/>
    <w:rsid w:val="1521368E"/>
    <w:rsid w:val="1575AEB2"/>
    <w:rsid w:val="1702D3F2"/>
    <w:rsid w:val="19083B6B"/>
    <w:rsid w:val="1C766428"/>
    <w:rsid w:val="1CFB7932"/>
    <w:rsid w:val="1DD50930"/>
    <w:rsid w:val="1E8C1644"/>
    <w:rsid w:val="202F41CD"/>
    <w:rsid w:val="20910CB1"/>
    <w:rsid w:val="20C63727"/>
    <w:rsid w:val="23884315"/>
    <w:rsid w:val="239E142D"/>
    <w:rsid w:val="247247A7"/>
    <w:rsid w:val="25C75D01"/>
    <w:rsid w:val="26DE2A58"/>
    <w:rsid w:val="28B07E55"/>
    <w:rsid w:val="28B47B37"/>
    <w:rsid w:val="294E6F74"/>
    <w:rsid w:val="2A050F80"/>
    <w:rsid w:val="2C6802AD"/>
    <w:rsid w:val="2D376513"/>
    <w:rsid w:val="2D41586D"/>
    <w:rsid w:val="300175BF"/>
    <w:rsid w:val="3012340B"/>
    <w:rsid w:val="3177786A"/>
    <w:rsid w:val="31D7651C"/>
    <w:rsid w:val="32C5617F"/>
    <w:rsid w:val="375C57D7"/>
    <w:rsid w:val="37BA2EAD"/>
    <w:rsid w:val="3AB31D0C"/>
    <w:rsid w:val="4286721C"/>
    <w:rsid w:val="42B20782"/>
    <w:rsid w:val="43803EB9"/>
    <w:rsid w:val="4EF14B3C"/>
    <w:rsid w:val="501D07D8"/>
    <w:rsid w:val="516D7FF2"/>
    <w:rsid w:val="530059DF"/>
    <w:rsid w:val="530C296F"/>
    <w:rsid w:val="569B77F0"/>
    <w:rsid w:val="57DF6A73"/>
    <w:rsid w:val="57EF6871"/>
    <w:rsid w:val="58240039"/>
    <w:rsid w:val="583C3842"/>
    <w:rsid w:val="59224BDA"/>
    <w:rsid w:val="59B021AC"/>
    <w:rsid w:val="5A764570"/>
    <w:rsid w:val="5AF422E5"/>
    <w:rsid w:val="5B164809"/>
    <w:rsid w:val="5C795A14"/>
    <w:rsid w:val="5DC42204"/>
    <w:rsid w:val="5E265808"/>
    <w:rsid w:val="5E5B3C94"/>
    <w:rsid w:val="5F631FA8"/>
    <w:rsid w:val="623525AD"/>
    <w:rsid w:val="627F03A4"/>
    <w:rsid w:val="660D7112"/>
    <w:rsid w:val="69FD08C1"/>
    <w:rsid w:val="6A5274FE"/>
    <w:rsid w:val="6B9F7213"/>
    <w:rsid w:val="6C3B63A0"/>
    <w:rsid w:val="6CE8475E"/>
    <w:rsid w:val="6D055FA8"/>
    <w:rsid w:val="6FB50CA5"/>
    <w:rsid w:val="70ED11D9"/>
    <w:rsid w:val="72C82D76"/>
    <w:rsid w:val="74000A47"/>
    <w:rsid w:val="74885606"/>
    <w:rsid w:val="763A080C"/>
    <w:rsid w:val="777543C6"/>
    <w:rsid w:val="78156E78"/>
    <w:rsid w:val="7931734A"/>
    <w:rsid w:val="79541E31"/>
    <w:rsid w:val="79E901DE"/>
    <w:rsid w:val="7ADB38D4"/>
    <w:rsid w:val="7DD2691C"/>
    <w:rsid w:val="7DE96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3548"/>
    <w:rPr>
      <w:rFonts w:asciiTheme="minorHAnsi" w:eastAsiaTheme="minorEastAsia" w:hAnsiTheme="minorHAnsi" w:cstheme="minorBidi"/>
      <w:sz w:val="22"/>
      <w:szCs w:val="22"/>
    </w:rPr>
  </w:style>
  <w:style w:type="paragraph" w:styleId="Heading1">
    <w:name w:val="heading 1"/>
    <w:next w:val="Normal"/>
    <w:link w:val="Heading1Char1"/>
    <w:qFormat/>
    <w:rsid w:val="00500A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rsid w:val="00500A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00AB7"/>
    <w:pPr>
      <w:numPr>
        <w:ilvl w:val="2"/>
      </w:numPr>
      <w:spacing w:before="120"/>
      <w:outlineLvl w:val="2"/>
    </w:pPr>
    <w:rPr>
      <w:sz w:val="28"/>
    </w:rPr>
  </w:style>
  <w:style w:type="paragraph" w:styleId="Heading4">
    <w:name w:val="heading 4"/>
    <w:basedOn w:val="Heading3"/>
    <w:next w:val="Normal"/>
    <w:link w:val="Heading4Char"/>
    <w:qFormat/>
    <w:rsid w:val="00500AB7"/>
    <w:pPr>
      <w:numPr>
        <w:ilvl w:val="3"/>
      </w:numPr>
      <w:outlineLvl w:val="3"/>
    </w:pPr>
    <w:rPr>
      <w:sz w:val="24"/>
    </w:rPr>
  </w:style>
  <w:style w:type="paragraph" w:styleId="Heading5">
    <w:name w:val="heading 5"/>
    <w:basedOn w:val="Heading4"/>
    <w:next w:val="Normal"/>
    <w:link w:val="Heading5Char"/>
    <w:qFormat/>
    <w:rsid w:val="00500AB7"/>
    <w:pPr>
      <w:numPr>
        <w:ilvl w:val="4"/>
      </w:numPr>
      <w:outlineLvl w:val="4"/>
    </w:pPr>
    <w:rPr>
      <w:sz w:val="22"/>
    </w:rPr>
  </w:style>
  <w:style w:type="paragraph" w:styleId="Heading6">
    <w:name w:val="heading 6"/>
    <w:basedOn w:val="H6"/>
    <w:next w:val="Normal"/>
    <w:qFormat/>
    <w:rsid w:val="00500AB7"/>
    <w:pPr>
      <w:numPr>
        <w:ilvl w:val="5"/>
      </w:numPr>
      <w:outlineLvl w:val="5"/>
    </w:pPr>
  </w:style>
  <w:style w:type="paragraph" w:styleId="Heading7">
    <w:name w:val="heading 7"/>
    <w:basedOn w:val="H6"/>
    <w:next w:val="Normal"/>
    <w:qFormat/>
    <w:rsid w:val="00500AB7"/>
    <w:pPr>
      <w:numPr>
        <w:ilvl w:val="6"/>
      </w:numPr>
      <w:outlineLvl w:val="6"/>
    </w:pPr>
  </w:style>
  <w:style w:type="paragraph" w:styleId="Heading8">
    <w:name w:val="heading 8"/>
    <w:basedOn w:val="Heading1"/>
    <w:next w:val="Normal"/>
    <w:qFormat/>
    <w:rsid w:val="00500AB7"/>
    <w:pPr>
      <w:numPr>
        <w:ilvl w:val="7"/>
      </w:numPr>
      <w:outlineLvl w:val="7"/>
    </w:pPr>
  </w:style>
  <w:style w:type="paragraph" w:styleId="Heading9">
    <w:name w:val="heading 9"/>
    <w:basedOn w:val="Heading8"/>
    <w:next w:val="Normal"/>
    <w:qFormat/>
    <w:rsid w:val="00500AB7"/>
    <w:pPr>
      <w:numPr>
        <w:ilvl w:val="8"/>
      </w:numPr>
      <w:outlineLvl w:val="8"/>
    </w:pPr>
  </w:style>
  <w:style w:type="character" w:default="1" w:styleId="DefaultParagraphFont">
    <w:name w:val="Default Paragraph Font"/>
    <w:uiPriority w:val="1"/>
    <w:semiHidden/>
    <w:unhideWhenUsed/>
    <w:rsid w:val="00E83548"/>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E83548"/>
  </w:style>
  <w:style w:type="paragraph" w:customStyle="1" w:styleId="H6">
    <w:name w:val="H6"/>
    <w:basedOn w:val="Heading5"/>
    <w:next w:val="Normal"/>
    <w:qFormat/>
    <w:rsid w:val="00500AB7"/>
    <w:pPr>
      <w:ind w:left="1985" w:hanging="1985"/>
      <w:outlineLvl w:val="9"/>
    </w:pPr>
    <w:rPr>
      <w:sz w:val="20"/>
    </w:rPr>
  </w:style>
  <w:style w:type="paragraph" w:styleId="List3">
    <w:name w:val="List 3"/>
    <w:basedOn w:val="List2"/>
    <w:qFormat/>
    <w:rsid w:val="00500AB7"/>
    <w:pPr>
      <w:ind w:left="1135"/>
    </w:pPr>
  </w:style>
  <w:style w:type="paragraph" w:styleId="List2">
    <w:name w:val="List 2"/>
    <w:basedOn w:val="List"/>
    <w:qFormat/>
    <w:rsid w:val="00500AB7"/>
    <w:pPr>
      <w:ind w:left="851"/>
    </w:pPr>
  </w:style>
  <w:style w:type="paragraph" w:styleId="List">
    <w:name w:val="List"/>
    <w:basedOn w:val="Normal"/>
    <w:qFormat/>
    <w:rsid w:val="00500AB7"/>
    <w:pPr>
      <w:ind w:left="568" w:hanging="284"/>
    </w:pPr>
  </w:style>
  <w:style w:type="paragraph" w:styleId="CommentSubject">
    <w:name w:val="annotation subject"/>
    <w:basedOn w:val="CommentText"/>
    <w:next w:val="CommentText"/>
    <w:semiHidden/>
    <w:qFormat/>
    <w:rsid w:val="00500AB7"/>
    <w:rPr>
      <w:b/>
      <w:bCs/>
    </w:rPr>
  </w:style>
  <w:style w:type="paragraph" w:styleId="CommentText">
    <w:name w:val="annotation text"/>
    <w:basedOn w:val="Normal"/>
    <w:link w:val="CommentTextChar"/>
    <w:qFormat/>
    <w:rsid w:val="00500AB7"/>
  </w:style>
  <w:style w:type="paragraph" w:styleId="TOC7">
    <w:name w:val="toc 7"/>
    <w:basedOn w:val="TOC6"/>
    <w:next w:val="Normal"/>
    <w:semiHidden/>
    <w:qFormat/>
    <w:rsid w:val="00500AB7"/>
    <w:pPr>
      <w:ind w:left="2268" w:hanging="2268"/>
    </w:pPr>
  </w:style>
  <w:style w:type="paragraph" w:styleId="TOC6">
    <w:name w:val="toc 6"/>
    <w:basedOn w:val="TOC5"/>
    <w:next w:val="Normal"/>
    <w:semiHidden/>
    <w:qFormat/>
    <w:rsid w:val="00500AB7"/>
    <w:pPr>
      <w:ind w:left="1985" w:hanging="1985"/>
    </w:pPr>
  </w:style>
  <w:style w:type="paragraph" w:styleId="TOC5">
    <w:name w:val="toc 5"/>
    <w:basedOn w:val="TOC4"/>
    <w:next w:val="Normal"/>
    <w:semiHidden/>
    <w:qFormat/>
    <w:rsid w:val="00500AB7"/>
    <w:pPr>
      <w:ind w:left="1701" w:hanging="1701"/>
    </w:pPr>
  </w:style>
  <w:style w:type="paragraph" w:styleId="TOC4">
    <w:name w:val="toc 4"/>
    <w:basedOn w:val="TOC3"/>
    <w:next w:val="Normal"/>
    <w:semiHidden/>
    <w:qFormat/>
    <w:rsid w:val="00500AB7"/>
    <w:pPr>
      <w:ind w:left="1418" w:hanging="1418"/>
    </w:pPr>
  </w:style>
  <w:style w:type="paragraph" w:styleId="TOC3">
    <w:name w:val="toc 3"/>
    <w:basedOn w:val="TOC2"/>
    <w:next w:val="Normal"/>
    <w:semiHidden/>
    <w:qFormat/>
    <w:rsid w:val="00500AB7"/>
    <w:pPr>
      <w:ind w:left="1134" w:hanging="1134"/>
    </w:pPr>
  </w:style>
  <w:style w:type="paragraph" w:styleId="TOC2">
    <w:name w:val="toc 2"/>
    <w:basedOn w:val="TOC1"/>
    <w:next w:val="Normal"/>
    <w:semiHidden/>
    <w:qFormat/>
    <w:rsid w:val="00500AB7"/>
    <w:pPr>
      <w:keepNext w:val="0"/>
      <w:spacing w:before="0"/>
      <w:ind w:left="851" w:hanging="851"/>
    </w:pPr>
    <w:rPr>
      <w:sz w:val="20"/>
    </w:rPr>
  </w:style>
  <w:style w:type="paragraph" w:styleId="TOC1">
    <w:name w:val="toc 1"/>
    <w:next w:val="Normal"/>
    <w:semiHidden/>
    <w:qFormat/>
    <w:rsid w:val="00500A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rsid w:val="00500AB7"/>
    <w:pPr>
      <w:ind w:left="851"/>
    </w:pPr>
  </w:style>
  <w:style w:type="paragraph" w:styleId="ListNumber">
    <w:name w:val="List Number"/>
    <w:basedOn w:val="List"/>
    <w:qFormat/>
    <w:rsid w:val="00500AB7"/>
  </w:style>
  <w:style w:type="paragraph" w:styleId="ListBullet4">
    <w:name w:val="List Bullet 4"/>
    <w:basedOn w:val="ListBullet3"/>
    <w:qFormat/>
    <w:rsid w:val="00500AB7"/>
    <w:pPr>
      <w:ind w:left="1418"/>
    </w:pPr>
  </w:style>
  <w:style w:type="paragraph" w:styleId="ListBullet3">
    <w:name w:val="List Bullet 3"/>
    <w:basedOn w:val="ListBullet2"/>
    <w:qFormat/>
    <w:rsid w:val="00500AB7"/>
    <w:pPr>
      <w:ind w:left="1135"/>
    </w:pPr>
  </w:style>
  <w:style w:type="paragraph" w:styleId="ListBullet2">
    <w:name w:val="List Bullet 2"/>
    <w:basedOn w:val="ListBullet"/>
    <w:qFormat/>
    <w:rsid w:val="00500AB7"/>
    <w:pPr>
      <w:ind w:left="851"/>
    </w:pPr>
  </w:style>
  <w:style w:type="paragraph" w:styleId="ListBullet">
    <w:name w:val="List Bullet"/>
    <w:basedOn w:val="List"/>
    <w:qFormat/>
    <w:rsid w:val="00500AB7"/>
  </w:style>
  <w:style w:type="paragraph" w:styleId="Caption">
    <w:name w:val="caption"/>
    <w:basedOn w:val="Normal"/>
    <w:next w:val="Normal"/>
    <w:link w:val="CaptionChar"/>
    <w:qFormat/>
    <w:rsid w:val="00500AB7"/>
    <w:pPr>
      <w:spacing w:before="120" w:after="120"/>
    </w:pPr>
    <w:rPr>
      <w:b/>
      <w:bCs/>
    </w:rPr>
  </w:style>
  <w:style w:type="paragraph" w:styleId="DocumentMap">
    <w:name w:val="Document Map"/>
    <w:basedOn w:val="Normal"/>
    <w:semiHidden/>
    <w:qFormat/>
    <w:rsid w:val="00500AB7"/>
    <w:pPr>
      <w:shd w:val="clear" w:color="auto" w:fill="000080"/>
    </w:pPr>
    <w:rPr>
      <w:rFonts w:ascii="Tahoma" w:hAnsi="Tahoma"/>
    </w:rPr>
  </w:style>
  <w:style w:type="paragraph" w:styleId="BodyText3">
    <w:name w:val="Body Text 3"/>
    <w:basedOn w:val="Normal"/>
    <w:qFormat/>
    <w:rsid w:val="00500AB7"/>
    <w:rPr>
      <w:i/>
    </w:rPr>
  </w:style>
  <w:style w:type="paragraph" w:styleId="BodyText">
    <w:name w:val="Body Text"/>
    <w:basedOn w:val="Normal"/>
    <w:link w:val="BodyTextChar"/>
    <w:qFormat/>
    <w:rsid w:val="00500AB7"/>
    <w:pPr>
      <w:spacing w:after="120"/>
    </w:pPr>
    <w:rPr>
      <w:rFonts w:ascii="Times" w:hAnsi="Times"/>
      <w:szCs w:val="24"/>
    </w:rPr>
  </w:style>
  <w:style w:type="paragraph" w:styleId="ListBullet5">
    <w:name w:val="List Bullet 5"/>
    <w:basedOn w:val="ListBullet4"/>
    <w:qFormat/>
    <w:rsid w:val="00500AB7"/>
    <w:pPr>
      <w:ind w:left="1702"/>
    </w:pPr>
  </w:style>
  <w:style w:type="paragraph" w:styleId="TOC8">
    <w:name w:val="toc 8"/>
    <w:basedOn w:val="TOC1"/>
    <w:next w:val="Normal"/>
    <w:semiHidden/>
    <w:qFormat/>
    <w:rsid w:val="00500AB7"/>
    <w:pPr>
      <w:spacing w:before="180"/>
      <w:ind w:left="2693" w:hanging="2693"/>
    </w:pPr>
    <w:rPr>
      <w:b/>
    </w:rPr>
  </w:style>
  <w:style w:type="paragraph" w:styleId="BalloonText">
    <w:name w:val="Balloon Text"/>
    <w:basedOn w:val="Normal"/>
    <w:semiHidden/>
    <w:qFormat/>
    <w:rsid w:val="00500AB7"/>
    <w:rPr>
      <w:rFonts w:ascii="Tahoma" w:hAnsi="Tahoma" w:cs="Tahoma"/>
      <w:sz w:val="16"/>
      <w:szCs w:val="16"/>
    </w:rPr>
  </w:style>
  <w:style w:type="paragraph" w:styleId="Footer">
    <w:name w:val="footer"/>
    <w:basedOn w:val="Header"/>
    <w:link w:val="FooterChar"/>
    <w:uiPriority w:val="99"/>
    <w:qFormat/>
    <w:rsid w:val="00500AB7"/>
    <w:pPr>
      <w:jc w:val="center"/>
    </w:pPr>
    <w:rPr>
      <w:i/>
    </w:rPr>
  </w:style>
  <w:style w:type="paragraph" w:styleId="Header">
    <w:name w:val="header"/>
    <w:qFormat/>
    <w:rsid w:val="00500AB7"/>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rsid w:val="00500AB7"/>
    <w:pPr>
      <w:spacing w:after="60"/>
      <w:jc w:val="center"/>
      <w:outlineLvl w:val="1"/>
    </w:pPr>
    <w:rPr>
      <w:rFonts w:ascii="Cambria" w:hAnsi="Cambria"/>
      <w:sz w:val="24"/>
      <w:szCs w:val="24"/>
    </w:rPr>
  </w:style>
  <w:style w:type="paragraph" w:styleId="FootnoteText">
    <w:name w:val="footnote text"/>
    <w:basedOn w:val="Normal"/>
    <w:semiHidden/>
    <w:qFormat/>
    <w:rsid w:val="00500AB7"/>
    <w:pPr>
      <w:keepLines/>
      <w:ind w:left="454" w:hanging="454"/>
    </w:pPr>
    <w:rPr>
      <w:sz w:val="16"/>
    </w:rPr>
  </w:style>
  <w:style w:type="paragraph" w:styleId="List5">
    <w:name w:val="List 5"/>
    <w:basedOn w:val="List4"/>
    <w:qFormat/>
    <w:rsid w:val="00500AB7"/>
    <w:pPr>
      <w:ind w:left="1702"/>
    </w:pPr>
  </w:style>
  <w:style w:type="paragraph" w:styleId="List4">
    <w:name w:val="List 4"/>
    <w:basedOn w:val="List3"/>
    <w:qFormat/>
    <w:rsid w:val="00500AB7"/>
    <w:pPr>
      <w:ind w:left="1418"/>
    </w:pPr>
  </w:style>
  <w:style w:type="paragraph" w:styleId="TableofFigures">
    <w:name w:val="table of figures"/>
    <w:basedOn w:val="Normal"/>
    <w:next w:val="Normal"/>
    <w:uiPriority w:val="99"/>
    <w:unhideWhenUsed/>
    <w:qFormat/>
    <w:rsid w:val="00500AB7"/>
    <w:pPr>
      <w:spacing w:before="120" w:after="120"/>
    </w:pPr>
  </w:style>
  <w:style w:type="paragraph" w:styleId="TOC9">
    <w:name w:val="toc 9"/>
    <w:basedOn w:val="TOC8"/>
    <w:next w:val="Normal"/>
    <w:semiHidden/>
    <w:qFormat/>
    <w:rsid w:val="00500AB7"/>
    <w:pPr>
      <w:ind w:left="1418" w:hanging="1418"/>
    </w:pPr>
  </w:style>
  <w:style w:type="paragraph" w:styleId="BodyText2">
    <w:name w:val="Body Text 2"/>
    <w:basedOn w:val="Normal"/>
    <w:qFormat/>
    <w:rsid w:val="00500AB7"/>
    <w:pPr>
      <w:tabs>
        <w:tab w:val="left" w:pos="1985"/>
      </w:tabs>
    </w:pPr>
    <w:rPr>
      <w:rFonts w:ascii="Arial" w:hAnsi="Arial"/>
    </w:rPr>
  </w:style>
  <w:style w:type="paragraph" w:styleId="NormalWeb">
    <w:name w:val="Normal (Web)"/>
    <w:basedOn w:val="Normal"/>
    <w:uiPriority w:val="99"/>
    <w:unhideWhenUsed/>
    <w:qFormat/>
    <w:rsid w:val="00500AB7"/>
    <w:pPr>
      <w:spacing w:before="100" w:beforeAutospacing="1" w:after="100" w:afterAutospacing="1"/>
    </w:pPr>
    <w:rPr>
      <w:sz w:val="24"/>
      <w:szCs w:val="24"/>
    </w:rPr>
  </w:style>
  <w:style w:type="paragraph" w:styleId="Index1">
    <w:name w:val="index 1"/>
    <w:basedOn w:val="Normal"/>
    <w:next w:val="Normal"/>
    <w:semiHidden/>
    <w:qFormat/>
    <w:rsid w:val="00500AB7"/>
    <w:pPr>
      <w:keepLines/>
    </w:pPr>
  </w:style>
  <w:style w:type="paragraph" w:styleId="Index2">
    <w:name w:val="index 2"/>
    <w:basedOn w:val="Index1"/>
    <w:next w:val="Normal"/>
    <w:semiHidden/>
    <w:qFormat/>
    <w:rsid w:val="00500AB7"/>
    <w:pPr>
      <w:ind w:left="284"/>
    </w:pPr>
  </w:style>
  <w:style w:type="character" w:styleId="PageNumber">
    <w:name w:val="page number"/>
    <w:basedOn w:val="DefaultParagraphFont"/>
    <w:qFormat/>
    <w:rsid w:val="00500AB7"/>
  </w:style>
  <w:style w:type="character" w:styleId="FollowedHyperlink">
    <w:name w:val="FollowedHyperlink"/>
    <w:basedOn w:val="DefaultParagraphFont"/>
    <w:semiHidden/>
    <w:unhideWhenUsed/>
    <w:qFormat/>
    <w:rsid w:val="00500AB7"/>
    <w:rPr>
      <w:color w:val="954F72" w:themeColor="followedHyperlink"/>
      <w:u w:val="single"/>
    </w:rPr>
  </w:style>
  <w:style w:type="character" w:styleId="Hyperlink">
    <w:name w:val="Hyperlink"/>
    <w:uiPriority w:val="99"/>
    <w:qFormat/>
    <w:rsid w:val="00500AB7"/>
    <w:rPr>
      <w:color w:val="0000FF"/>
      <w:u w:val="single"/>
    </w:rPr>
  </w:style>
  <w:style w:type="character" w:styleId="CommentReference">
    <w:name w:val="annotation reference"/>
    <w:semiHidden/>
    <w:qFormat/>
    <w:rsid w:val="00500AB7"/>
    <w:rPr>
      <w:sz w:val="16"/>
      <w:szCs w:val="16"/>
    </w:rPr>
  </w:style>
  <w:style w:type="character" w:styleId="FootnoteReference">
    <w:name w:val="footnote reference"/>
    <w:semiHidden/>
    <w:qFormat/>
    <w:rsid w:val="00500AB7"/>
    <w:rPr>
      <w:b/>
      <w:position w:val="6"/>
      <w:sz w:val="16"/>
    </w:rPr>
  </w:style>
  <w:style w:type="table" w:styleId="TableGrid">
    <w:name w:val="Table Grid"/>
    <w:basedOn w:val="TableNormal"/>
    <w:uiPriority w:val="59"/>
    <w:qFormat/>
    <w:rsid w:val="00500AB7"/>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rsid w:val="00500AB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rsid w:val="00500AB7"/>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rsid w:val="00500AB7"/>
    <w:pPr>
      <w:outlineLvl w:val="9"/>
    </w:pPr>
  </w:style>
  <w:style w:type="paragraph" w:customStyle="1" w:styleId="TAH">
    <w:name w:val="TAH"/>
    <w:basedOn w:val="TAC"/>
    <w:qFormat/>
    <w:rsid w:val="00500AB7"/>
    <w:rPr>
      <w:b/>
    </w:rPr>
  </w:style>
  <w:style w:type="paragraph" w:customStyle="1" w:styleId="TAC">
    <w:name w:val="TAC"/>
    <w:basedOn w:val="TAL"/>
    <w:link w:val="TACChar"/>
    <w:qFormat/>
    <w:rsid w:val="00500AB7"/>
    <w:pPr>
      <w:jc w:val="center"/>
    </w:pPr>
  </w:style>
  <w:style w:type="paragraph" w:customStyle="1" w:styleId="TAL">
    <w:name w:val="TAL"/>
    <w:basedOn w:val="Normal"/>
    <w:qFormat/>
    <w:rsid w:val="00500AB7"/>
    <w:pPr>
      <w:keepNext/>
      <w:keepLines/>
    </w:pPr>
    <w:rPr>
      <w:rFonts w:ascii="Arial" w:hAnsi="Arial"/>
      <w:sz w:val="18"/>
    </w:rPr>
  </w:style>
  <w:style w:type="paragraph" w:customStyle="1" w:styleId="TF">
    <w:name w:val="TF"/>
    <w:basedOn w:val="TH"/>
    <w:qFormat/>
    <w:rsid w:val="00500AB7"/>
    <w:pPr>
      <w:keepNext w:val="0"/>
      <w:spacing w:before="0" w:after="240"/>
    </w:pPr>
  </w:style>
  <w:style w:type="paragraph" w:customStyle="1" w:styleId="TH">
    <w:name w:val="TH"/>
    <w:basedOn w:val="Normal"/>
    <w:link w:val="THChar"/>
    <w:qFormat/>
    <w:rsid w:val="00500AB7"/>
    <w:pPr>
      <w:keepNext/>
      <w:keepLines/>
      <w:spacing w:before="60"/>
      <w:jc w:val="center"/>
    </w:pPr>
    <w:rPr>
      <w:rFonts w:ascii="Arial" w:hAnsi="Arial"/>
      <w:b/>
    </w:rPr>
  </w:style>
  <w:style w:type="paragraph" w:customStyle="1" w:styleId="NO">
    <w:name w:val="NO"/>
    <w:basedOn w:val="Normal"/>
    <w:link w:val="NOChar"/>
    <w:qFormat/>
    <w:rsid w:val="00500AB7"/>
    <w:pPr>
      <w:keepLines/>
      <w:ind w:left="1135" w:hanging="851"/>
    </w:pPr>
  </w:style>
  <w:style w:type="paragraph" w:customStyle="1" w:styleId="EX">
    <w:name w:val="EX"/>
    <w:basedOn w:val="Normal"/>
    <w:qFormat/>
    <w:rsid w:val="00500AB7"/>
    <w:pPr>
      <w:keepLines/>
      <w:ind w:left="1702" w:hanging="1418"/>
    </w:pPr>
  </w:style>
  <w:style w:type="paragraph" w:customStyle="1" w:styleId="FP">
    <w:name w:val="FP"/>
    <w:basedOn w:val="Normal"/>
    <w:qFormat/>
    <w:rsid w:val="00500AB7"/>
  </w:style>
  <w:style w:type="paragraph" w:customStyle="1" w:styleId="LD">
    <w:name w:val="LD"/>
    <w:qFormat/>
    <w:rsid w:val="00500AB7"/>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rsid w:val="00500AB7"/>
  </w:style>
  <w:style w:type="paragraph" w:customStyle="1" w:styleId="EW">
    <w:name w:val="EW"/>
    <w:basedOn w:val="EX"/>
    <w:qFormat/>
    <w:rsid w:val="00500AB7"/>
  </w:style>
  <w:style w:type="paragraph" w:customStyle="1" w:styleId="EQ">
    <w:name w:val="EQ"/>
    <w:basedOn w:val="Normal"/>
    <w:next w:val="Normal"/>
    <w:qFormat/>
    <w:rsid w:val="00500AB7"/>
    <w:pPr>
      <w:keepLines/>
      <w:tabs>
        <w:tab w:val="center" w:pos="4536"/>
        <w:tab w:val="right" w:pos="9072"/>
      </w:tabs>
    </w:pPr>
  </w:style>
  <w:style w:type="paragraph" w:customStyle="1" w:styleId="NF">
    <w:name w:val="NF"/>
    <w:basedOn w:val="NO"/>
    <w:qFormat/>
    <w:rsid w:val="00500AB7"/>
    <w:pPr>
      <w:keepNext/>
    </w:pPr>
    <w:rPr>
      <w:rFonts w:ascii="Arial" w:hAnsi="Arial"/>
      <w:sz w:val="18"/>
    </w:rPr>
  </w:style>
  <w:style w:type="paragraph" w:customStyle="1" w:styleId="PL">
    <w:name w:val="PL"/>
    <w:qFormat/>
    <w:rsid w:val="00500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rsid w:val="00500AB7"/>
    <w:pPr>
      <w:jc w:val="right"/>
    </w:pPr>
  </w:style>
  <w:style w:type="paragraph" w:customStyle="1" w:styleId="TAN">
    <w:name w:val="TAN"/>
    <w:basedOn w:val="TAL"/>
    <w:qFormat/>
    <w:rsid w:val="00500AB7"/>
    <w:pPr>
      <w:ind w:left="851" w:hanging="851"/>
    </w:pPr>
  </w:style>
  <w:style w:type="paragraph" w:customStyle="1" w:styleId="ZA">
    <w:name w:val="ZA"/>
    <w:qFormat/>
    <w:rsid w:val="00500A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rsid w:val="00500A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rsid w:val="00500AB7"/>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rsid w:val="00500A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rsid w:val="00500AB7"/>
    <w:pPr>
      <w:framePr w:wrap="notBeside" w:y="16161"/>
    </w:pPr>
  </w:style>
  <w:style w:type="character" w:customStyle="1" w:styleId="ZGSM">
    <w:name w:val="ZGSM"/>
    <w:qFormat/>
    <w:rsid w:val="00500AB7"/>
  </w:style>
  <w:style w:type="paragraph" w:customStyle="1" w:styleId="ZG">
    <w:name w:val="ZG"/>
    <w:qFormat/>
    <w:rsid w:val="00500AB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sid w:val="00500AB7"/>
    <w:rPr>
      <w:color w:val="FF0000"/>
    </w:rPr>
  </w:style>
  <w:style w:type="paragraph" w:customStyle="1" w:styleId="B1">
    <w:name w:val="B1"/>
    <w:basedOn w:val="List"/>
    <w:link w:val="B1Char1"/>
    <w:qFormat/>
    <w:rsid w:val="00500AB7"/>
  </w:style>
  <w:style w:type="paragraph" w:customStyle="1" w:styleId="B2">
    <w:name w:val="B2"/>
    <w:basedOn w:val="List2"/>
    <w:link w:val="B2Char"/>
    <w:qFormat/>
    <w:rsid w:val="00500AB7"/>
  </w:style>
  <w:style w:type="paragraph" w:customStyle="1" w:styleId="B3">
    <w:name w:val="B3"/>
    <w:basedOn w:val="List3"/>
    <w:qFormat/>
    <w:rsid w:val="00500AB7"/>
  </w:style>
  <w:style w:type="paragraph" w:customStyle="1" w:styleId="B4">
    <w:name w:val="B4"/>
    <w:basedOn w:val="List4"/>
    <w:qFormat/>
    <w:rsid w:val="00500AB7"/>
  </w:style>
  <w:style w:type="paragraph" w:customStyle="1" w:styleId="B5">
    <w:name w:val="B5"/>
    <w:basedOn w:val="List5"/>
    <w:qFormat/>
    <w:rsid w:val="00500AB7"/>
  </w:style>
  <w:style w:type="paragraph" w:customStyle="1" w:styleId="ZTD">
    <w:name w:val="ZTD"/>
    <w:basedOn w:val="ZB"/>
    <w:qFormat/>
    <w:rsid w:val="00500AB7"/>
    <w:pPr>
      <w:framePr w:hRule="auto" w:wrap="notBeside" w:y="852"/>
    </w:pPr>
    <w:rPr>
      <w:i w:val="0"/>
      <w:sz w:val="40"/>
    </w:rPr>
  </w:style>
  <w:style w:type="character" w:customStyle="1" w:styleId="MTEquationSection">
    <w:name w:val="MTEquationSection"/>
    <w:qFormat/>
    <w:rsid w:val="00500AB7"/>
    <w:rPr>
      <w:rFonts w:ascii="Arial" w:hAnsi="Arial"/>
      <w:color w:val="FF0000"/>
      <w:sz w:val="24"/>
    </w:rPr>
  </w:style>
  <w:style w:type="paragraph" w:customStyle="1" w:styleId="Bulletedo1">
    <w:name w:val="Bulleted o 1"/>
    <w:basedOn w:val="Normal"/>
    <w:qFormat/>
    <w:rsid w:val="00500AB7"/>
    <w:pPr>
      <w:numPr>
        <w:numId w:val="2"/>
      </w:numPr>
    </w:pPr>
  </w:style>
  <w:style w:type="paragraph" w:customStyle="1" w:styleId="text">
    <w:name w:val="text"/>
    <w:basedOn w:val="Normal"/>
    <w:qFormat/>
    <w:rsid w:val="00500AB7"/>
    <w:pPr>
      <w:spacing w:after="240"/>
    </w:pPr>
    <w:rPr>
      <w:sz w:val="24"/>
    </w:rPr>
  </w:style>
  <w:style w:type="paragraph" w:customStyle="1" w:styleId="Equation">
    <w:name w:val="Equation"/>
    <w:basedOn w:val="Normal"/>
    <w:next w:val="Normal"/>
    <w:qFormat/>
    <w:rsid w:val="00500AB7"/>
    <w:pPr>
      <w:tabs>
        <w:tab w:val="right" w:pos="10206"/>
      </w:tabs>
      <w:spacing w:after="220"/>
      <w:ind w:left="1298"/>
    </w:pPr>
    <w:rPr>
      <w:rFonts w:ascii="Arial" w:hAnsi="Arial"/>
    </w:rPr>
  </w:style>
  <w:style w:type="paragraph" w:customStyle="1" w:styleId="00BodyText">
    <w:name w:val="00 BodyText"/>
    <w:basedOn w:val="Normal"/>
    <w:qFormat/>
    <w:rsid w:val="00500AB7"/>
    <w:pPr>
      <w:spacing w:after="220"/>
    </w:pPr>
    <w:rPr>
      <w:rFonts w:ascii="Arial" w:hAnsi="Arial"/>
    </w:rPr>
  </w:style>
  <w:style w:type="paragraph" w:customStyle="1" w:styleId="11BodyText">
    <w:name w:val="11 BodyText"/>
    <w:basedOn w:val="Normal"/>
    <w:qFormat/>
    <w:rsid w:val="00500AB7"/>
    <w:pPr>
      <w:spacing w:after="220"/>
      <w:ind w:left="1298"/>
    </w:pPr>
    <w:rPr>
      <w:rFonts w:ascii="Arial" w:hAnsi="Arial"/>
    </w:rPr>
  </w:style>
  <w:style w:type="paragraph" w:customStyle="1" w:styleId="table0">
    <w:name w:val="table"/>
    <w:basedOn w:val="text"/>
    <w:next w:val="text"/>
    <w:qFormat/>
    <w:rsid w:val="00500AB7"/>
    <w:pPr>
      <w:spacing w:after="0"/>
      <w:jc w:val="center"/>
    </w:pPr>
    <w:rPr>
      <w:sz w:val="20"/>
    </w:rPr>
  </w:style>
  <w:style w:type="paragraph" w:customStyle="1" w:styleId="bodyCharCharChar">
    <w:name w:val="body Char Char Char"/>
    <w:basedOn w:val="Normal"/>
    <w:qFormat/>
    <w:rsid w:val="00500AB7"/>
    <w:pPr>
      <w:tabs>
        <w:tab w:val="left" w:pos="2160"/>
      </w:tabs>
      <w:spacing w:before="120" w:after="120" w:line="280" w:lineRule="atLeast"/>
    </w:pPr>
    <w:rPr>
      <w:rFonts w:ascii="New York" w:hAnsi="New York"/>
      <w:sz w:val="24"/>
    </w:rPr>
  </w:style>
  <w:style w:type="character" w:customStyle="1" w:styleId="Heading1Char">
    <w:name w:val="Heading 1 Char"/>
    <w:qFormat/>
    <w:rsid w:val="00500AB7"/>
    <w:rPr>
      <w:rFonts w:ascii="Arial" w:hAnsi="Arial"/>
      <w:sz w:val="36"/>
      <w:lang w:val="en-GB" w:eastAsia="en-US" w:bidi="ar-SA"/>
    </w:rPr>
  </w:style>
  <w:style w:type="paragraph" w:customStyle="1" w:styleId="body">
    <w:name w:val="body"/>
    <w:basedOn w:val="Normal"/>
    <w:qFormat/>
    <w:rsid w:val="00500AB7"/>
    <w:pPr>
      <w:tabs>
        <w:tab w:val="left" w:pos="2160"/>
      </w:tabs>
      <w:spacing w:before="120" w:after="120" w:line="280" w:lineRule="atLeast"/>
    </w:pPr>
    <w:rPr>
      <w:rFonts w:ascii="New York" w:hAnsi="New York"/>
      <w:sz w:val="24"/>
    </w:rPr>
  </w:style>
  <w:style w:type="paragraph" w:customStyle="1" w:styleId="CRCoverPage">
    <w:name w:val="CR Cover Page"/>
    <w:qFormat/>
    <w:rsid w:val="00500AB7"/>
    <w:pPr>
      <w:spacing w:after="120"/>
    </w:pPr>
    <w:rPr>
      <w:rFonts w:ascii="Arial" w:eastAsia="MS Mincho" w:hAnsi="Arial"/>
      <w:lang w:val="en-GB" w:eastAsia="en-US"/>
    </w:rPr>
  </w:style>
  <w:style w:type="character" w:customStyle="1" w:styleId="Heading1Char1">
    <w:name w:val="Heading 1 Char1"/>
    <w:link w:val="Heading1"/>
    <w:qFormat/>
    <w:rsid w:val="00500AB7"/>
    <w:rPr>
      <w:rFonts w:ascii="Arial" w:hAnsi="Arial"/>
      <w:sz w:val="36"/>
      <w:lang w:val="en-GB" w:eastAsia="en-US"/>
    </w:rPr>
  </w:style>
  <w:style w:type="character" w:customStyle="1" w:styleId="Heading2Char">
    <w:name w:val="Heading 2 Char"/>
    <w:link w:val="Heading2"/>
    <w:qFormat/>
    <w:rsid w:val="00500AB7"/>
    <w:rPr>
      <w:rFonts w:ascii="Arial" w:hAnsi="Arial"/>
      <w:sz w:val="32"/>
      <w:lang w:val="en-GB" w:eastAsia="en-US"/>
    </w:rPr>
  </w:style>
  <w:style w:type="character" w:customStyle="1" w:styleId="Heading3Char">
    <w:name w:val="Heading 3 Char"/>
    <w:link w:val="Heading3"/>
    <w:qFormat/>
    <w:rsid w:val="00500AB7"/>
    <w:rPr>
      <w:rFonts w:ascii="Arial" w:hAnsi="Arial"/>
      <w:sz w:val="28"/>
      <w:lang w:val="en-GB" w:eastAsia="en-US"/>
    </w:rPr>
  </w:style>
  <w:style w:type="character" w:customStyle="1" w:styleId="Heading4Char">
    <w:name w:val="Heading 4 Char"/>
    <w:link w:val="Heading4"/>
    <w:qFormat/>
    <w:rsid w:val="00500AB7"/>
    <w:rPr>
      <w:rFonts w:ascii="Arial" w:hAnsi="Arial"/>
      <w:sz w:val="24"/>
      <w:lang w:val="en-GB" w:eastAsia="en-US"/>
    </w:rPr>
  </w:style>
  <w:style w:type="character" w:customStyle="1" w:styleId="Heading5Char">
    <w:name w:val="Heading 5 Char"/>
    <w:link w:val="Heading5"/>
    <w:qFormat/>
    <w:rsid w:val="00500AB7"/>
    <w:rPr>
      <w:rFonts w:ascii="Arial" w:hAnsi="Arial"/>
      <w:sz w:val="22"/>
      <w:lang w:val="en-GB" w:eastAsia="en-US"/>
    </w:rPr>
  </w:style>
  <w:style w:type="character" w:customStyle="1" w:styleId="CharChar3">
    <w:name w:val="Char Char3"/>
    <w:qFormat/>
    <w:rsid w:val="00500AB7"/>
    <w:rPr>
      <w:rFonts w:ascii="Arial" w:hAnsi="Arial"/>
      <w:sz w:val="36"/>
      <w:lang w:val="en-GB" w:eastAsia="en-US" w:bidi="ar-SA"/>
    </w:rPr>
  </w:style>
  <w:style w:type="character" w:customStyle="1" w:styleId="CharChar2">
    <w:name w:val="Char Char2"/>
    <w:qFormat/>
    <w:rsid w:val="00500AB7"/>
    <w:rPr>
      <w:rFonts w:ascii="Arial" w:hAnsi="Arial"/>
      <w:sz w:val="32"/>
      <w:lang w:val="en-GB" w:eastAsia="en-US" w:bidi="ar-SA"/>
    </w:rPr>
  </w:style>
  <w:style w:type="character" w:customStyle="1" w:styleId="CharChar1">
    <w:name w:val="Char Char1"/>
    <w:qFormat/>
    <w:rsid w:val="00500AB7"/>
    <w:rPr>
      <w:rFonts w:ascii="Arial" w:hAnsi="Arial"/>
      <w:sz w:val="28"/>
      <w:lang w:val="en-GB" w:eastAsia="en-US" w:bidi="ar-SA"/>
    </w:rPr>
  </w:style>
  <w:style w:type="character" w:customStyle="1" w:styleId="h4CharChar">
    <w:name w:val="h4 Char Char"/>
    <w:qFormat/>
    <w:rsid w:val="00500AB7"/>
    <w:rPr>
      <w:rFonts w:ascii="Arial" w:hAnsi="Arial"/>
      <w:sz w:val="24"/>
      <w:lang w:val="en-GB" w:eastAsia="en-US" w:bidi="ar-SA"/>
    </w:rPr>
  </w:style>
  <w:style w:type="character" w:customStyle="1" w:styleId="CharChar">
    <w:name w:val="Char Char"/>
    <w:qFormat/>
    <w:rsid w:val="00500AB7"/>
    <w:rPr>
      <w:rFonts w:ascii="Arial" w:hAnsi="Arial"/>
      <w:sz w:val="22"/>
      <w:lang w:val="en-GB" w:eastAsia="en-US" w:bidi="ar-SA"/>
    </w:rPr>
  </w:style>
  <w:style w:type="paragraph" w:styleId="ListParagraph">
    <w:name w:val="List Paragraph"/>
    <w:basedOn w:val="Normal"/>
    <w:link w:val="ListParagraphChar"/>
    <w:uiPriority w:val="34"/>
    <w:qFormat/>
    <w:rsid w:val="00500AB7"/>
    <w:pPr>
      <w:numPr>
        <w:numId w:val="3"/>
      </w:numPr>
      <w:spacing w:after="120"/>
    </w:pPr>
    <w:rPr>
      <w:rFonts w:eastAsia="Calibri"/>
      <w:lang w:val="en-GB"/>
    </w:rPr>
  </w:style>
  <w:style w:type="paragraph" w:customStyle="1" w:styleId="Reference">
    <w:name w:val="Reference"/>
    <w:basedOn w:val="EX"/>
    <w:qFormat/>
    <w:rsid w:val="00500AB7"/>
    <w:pPr>
      <w:tabs>
        <w:tab w:val="left" w:pos="360"/>
      </w:tabs>
      <w:suppressAutoHyphens/>
      <w:ind w:left="0" w:firstLine="0"/>
    </w:pPr>
    <w:rPr>
      <w:lang w:eastAsia="ar-SA"/>
    </w:rPr>
  </w:style>
  <w:style w:type="character" w:customStyle="1" w:styleId="SubtitleChar">
    <w:name w:val="Subtitle Char"/>
    <w:link w:val="Subtitle"/>
    <w:qFormat/>
    <w:rsid w:val="00500AB7"/>
    <w:rPr>
      <w:rFonts w:ascii="Cambria" w:eastAsia="Times New Roman" w:hAnsi="Cambria" w:cs="Times New Roman"/>
      <w:sz w:val="24"/>
      <w:szCs w:val="24"/>
      <w:lang w:val="en-GB"/>
    </w:rPr>
  </w:style>
  <w:style w:type="paragraph" w:customStyle="1" w:styleId="1">
    <w:name w:val="修订1"/>
    <w:hidden/>
    <w:uiPriority w:val="99"/>
    <w:semiHidden/>
    <w:qFormat/>
    <w:rsid w:val="00500AB7"/>
    <w:rPr>
      <w:rFonts w:eastAsia="宋体"/>
      <w:lang w:val="en-GB" w:eastAsia="en-US"/>
    </w:rPr>
  </w:style>
  <w:style w:type="character" w:customStyle="1" w:styleId="CommentTextChar">
    <w:name w:val="Comment Text Char"/>
    <w:link w:val="CommentText"/>
    <w:qFormat/>
    <w:rsid w:val="00500AB7"/>
    <w:rPr>
      <w:rFonts w:ascii="Times New Roman" w:hAnsi="Times New Roman"/>
      <w:lang w:val="en-GB"/>
    </w:rPr>
  </w:style>
  <w:style w:type="paragraph" w:customStyle="1" w:styleId="LGTdoc">
    <w:name w:val="LGTdoc_본문"/>
    <w:basedOn w:val="Normal"/>
    <w:qFormat/>
    <w:rsid w:val="00500AB7"/>
    <w:pPr>
      <w:snapToGrid w:val="0"/>
      <w:spacing w:afterLines="50" w:line="264" w:lineRule="auto"/>
    </w:pPr>
    <w:rPr>
      <w:rFonts w:eastAsia="Batang"/>
      <w:szCs w:val="24"/>
      <w:lang w:eastAsia="ko-KR"/>
    </w:rPr>
  </w:style>
  <w:style w:type="paragraph" w:customStyle="1" w:styleId="Tabletext">
    <w:name w:val="Table_text"/>
    <w:basedOn w:val="Normal"/>
    <w:qFormat/>
    <w:rsid w:val="00500A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qFormat/>
    <w:rsid w:val="00500AB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sid w:val="00500AB7"/>
    <w:rPr>
      <w:color w:val="808080"/>
    </w:rPr>
  </w:style>
  <w:style w:type="character" w:customStyle="1" w:styleId="TACChar">
    <w:name w:val="TAC Char"/>
    <w:link w:val="TAC"/>
    <w:qFormat/>
    <w:rsid w:val="00500AB7"/>
    <w:rPr>
      <w:rFonts w:ascii="Arial" w:hAnsi="Arial"/>
      <w:sz w:val="18"/>
      <w:lang w:val="en-GB" w:eastAsia="en-US"/>
    </w:rPr>
  </w:style>
  <w:style w:type="character" w:customStyle="1" w:styleId="THChar">
    <w:name w:val="TH Char"/>
    <w:link w:val="TH"/>
    <w:qFormat/>
    <w:rsid w:val="00500AB7"/>
    <w:rPr>
      <w:rFonts w:ascii="Arial" w:hAnsi="Arial"/>
      <w:b/>
      <w:lang w:val="en-GB" w:eastAsia="en-US"/>
    </w:rPr>
  </w:style>
  <w:style w:type="character" w:customStyle="1" w:styleId="ListParagraphChar">
    <w:name w:val="List Paragraph Char"/>
    <w:link w:val="ListParagraph"/>
    <w:uiPriority w:val="34"/>
    <w:qFormat/>
    <w:locked/>
    <w:rsid w:val="00500AB7"/>
    <w:rPr>
      <w:rFonts w:ascii="Times New Roman" w:eastAsia="Calibri" w:hAnsi="Times New Roman"/>
      <w:szCs w:val="22"/>
      <w:lang w:val="en-GB" w:eastAsia="en-US"/>
    </w:rPr>
  </w:style>
  <w:style w:type="paragraph" w:customStyle="1" w:styleId="References">
    <w:name w:val="References"/>
    <w:basedOn w:val="Normal"/>
    <w:qFormat/>
    <w:rsid w:val="00500AB7"/>
    <w:pPr>
      <w:numPr>
        <w:numId w:val="4"/>
      </w:numPr>
      <w:snapToGrid w:val="0"/>
      <w:spacing w:after="60"/>
    </w:pPr>
    <w:rPr>
      <w:szCs w:val="16"/>
    </w:rPr>
  </w:style>
  <w:style w:type="character" w:customStyle="1" w:styleId="FooterChar">
    <w:name w:val="Footer Char"/>
    <w:basedOn w:val="DefaultParagraphFont"/>
    <w:link w:val="Footer"/>
    <w:uiPriority w:val="99"/>
    <w:qFormat/>
    <w:rsid w:val="00500AB7"/>
    <w:rPr>
      <w:rFonts w:ascii="Arial" w:hAnsi="Arial"/>
      <w:b/>
      <w:i/>
      <w:sz w:val="18"/>
      <w:lang w:eastAsia="en-US"/>
    </w:rPr>
  </w:style>
  <w:style w:type="character" w:customStyle="1" w:styleId="BodyTextChar">
    <w:name w:val="Body Text Char"/>
    <w:basedOn w:val="DefaultParagraphFont"/>
    <w:link w:val="BodyText"/>
    <w:qFormat/>
    <w:rsid w:val="00500AB7"/>
    <w:rPr>
      <w:rFonts w:ascii="Times" w:hAnsi="Times"/>
      <w:szCs w:val="24"/>
      <w:lang w:eastAsia="en-US"/>
    </w:rPr>
  </w:style>
  <w:style w:type="table" w:customStyle="1" w:styleId="4-11">
    <w:name w:val="网格表 4 - 着色 11"/>
    <w:basedOn w:val="TableNormal"/>
    <w:uiPriority w:val="49"/>
    <w:qFormat/>
    <w:rsid w:val="00500AB7"/>
    <w:rPr>
      <w:rFonts w:asciiTheme="minorHAnsi" w:eastAsiaTheme="minorHAnsi" w:hAnsiTheme="minorHAnsi" w:cstheme="minorBid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uiPriority w:val="99"/>
    <w:qFormat/>
    <w:rsid w:val="00500AB7"/>
    <w:rPr>
      <w:rFonts w:ascii="Times New Roman" w:hAnsi="Times New Roman"/>
      <w:b/>
      <w:bCs/>
      <w:lang w:eastAsia="en-US"/>
    </w:rPr>
  </w:style>
  <w:style w:type="paragraph" w:customStyle="1" w:styleId="Proposal">
    <w:name w:val="Proposal"/>
    <w:basedOn w:val="Normal"/>
    <w:link w:val="ProposalChar"/>
    <w:qFormat/>
    <w:rsid w:val="00500AB7"/>
    <w:pPr>
      <w:numPr>
        <w:numId w:val="5"/>
      </w:numPr>
      <w:tabs>
        <w:tab w:val="left" w:pos="1152"/>
      </w:tabs>
      <w:spacing w:before="240" w:after="240"/>
      <w:ind w:left="0" w:firstLine="0"/>
    </w:pPr>
    <w:rPr>
      <w:rFonts w:eastAsia="MS Mincho"/>
      <w:b/>
      <w:i/>
      <w:lang w:eastAsia="ja-JP"/>
    </w:rPr>
  </w:style>
  <w:style w:type="character" w:customStyle="1" w:styleId="ProposalChar">
    <w:name w:val="Proposal Char"/>
    <w:basedOn w:val="DefaultParagraphFont"/>
    <w:link w:val="Proposal"/>
    <w:qFormat/>
    <w:rsid w:val="00500AB7"/>
    <w:rPr>
      <w:rFonts w:ascii="Times New Roman" w:eastAsia="MS Mincho" w:hAnsi="Times New Roman"/>
      <w:b/>
      <w:i/>
      <w:lang w:eastAsia="ja-JP"/>
    </w:rPr>
  </w:style>
  <w:style w:type="character" w:customStyle="1" w:styleId="NOChar">
    <w:name w:val="NO Char"/>
    <w:basedOn w:val="DefaultParagraphFont"/>
    <w:link w:val="NO"/>
    <w:qFormat/>
    <w:locked/>
    <w:rsid w:val="00500AB7"/>
    <w:rPr>
      <w:rFonts w:ascii="Times New Roman" w:hAnsi="Times New Roman"/>
      <w:lang w:eastAsia="en-US"/>
    </w:rPr>
  </w:style>
  <w:style w:type="character" w:customStyle="1" w:styleId="B1Char1">
    <w:name w:val="B1 Char1"/>
    <w:basedOn w:val="DefaultParagraphFont"/>
    <w:link w:val="B1"/>
    <w:qFormat/>
    <w:locked/>
    <w:rsid w:val="00500AB7"/>
    <w:rPr>
      <w:rFonts w:ascii="Times New Roman" w:hAnsi="Times New Roman"/>
      <w:lang w:eastAsia="en-US"/>
    </w:rPr>
  </w:style>
  <w:style w:type="character" w:customStyle="1" w:styleId="B2Char">
    <w:name w:val="B2 Char"/>
    <w:basedOn w:val="DefaultParagraphFont"/>
    <w:link w:val="B2"/>
    <w:qFormat/>
    <w:locked/>
    <w:rsid w:val="00500AB7"/>
    <w:rPr>
      <w:rFonts w:ascii="Times New Roman" w:hAnsi="Times New Roman"/>
      <w:lang w:eastAsia="en-US"/>
    </w:rPr>
  </w:style>
  <w:style w:type="character" w:customStyle="1" w:styleId="10">
    <w:name w:val="明显强调1"/>
    <w:basedOn w:val="DefaultParagraphFont"/>
    <w:uiPriority w:val="21"/>
    <w:qFormat/>
    <w:rsid w:val="00500AB7"/>
    <w:rPr>
      <w:i/>
      <w:iCs/>
      <w:color w:val="5B9BD5" w:themeColor="accent1"/>
    </w:rPr>
  </w:style>
  <w:style w:type="character" w:customStyle="1" w:styleId="11">
    <w:name w:val="不明显强调1"/>
    <w:basedOn w:val="DefaultParagraphFont"/>
    <w:uiPriority w:val="19"/>
    <w:qFormat/>
    <w:rsid w:val="00500AB7"/>
    <w:rPr>
      <w:i/>
      <w:iCs/>
      <w:color w:val="404040" w:themeColor="text1" w:themeTint="BF"/>
    </w:rPr>
  </w:style>
  <w:style w:type="paragraph" w:customStyle="1" w:styleId="Figure">
    <w:name w:val="Figure"/>
    <w:basedOn w:val="Normal"/>
    <w:link w:val="FigureChar"/>
    <w:qFormat/>
    <w:rsid w:val="00500AB7"/>
    <w:pPr>
      <w:numPr>
        <w:numId w:val="6"/>
      </w:numPr>
      <w:jc w:val="center"/>
    </w:pPr>
  </w:style>
  <w:style w:type="paragraph" w:customStyle="1" w:styleId="Table">
    <w:name w:val="Table"/>
    <w:basedOn w:val="Figure"/>
    <w:link w:val="TableChar"/>
    <w:qFormat/>
    <w:rsid w:val="00500AB7"/>
    <w:pPr>
      <w:numPr>
        <w:numId w:val="7"/>
      </w:numPr>
    </w:pPr>
  </w:style>
  <w:style w:type="character" w:customStyle="1" w:styleId="FigureChar">
    <w:name w:val="Figure Char"/>
    <w:basedOn w:val="DefaultParagraphFont"/>
    <w:link w:val="Figure"/>
    <w:qFormat/>
    <w:rsid w:val="00500AB7"/>
    <w:rPr>
      <w:rFonts w:ascii="Times New Roman" w:hAnsi="Times New Roman"/>
      <w:lang w:eastAsia="en-US"/>
    </w:rPr>
  </w:style>
  <w:style w:type="paragraph" w:customStyle="1" w:styleId="Observation">
    <w:name w:val="Observation"/>
    <w:basedOn w:val="Proposal"/>
    <w:link w:val="ObservationChar"/>
    <w:qFormat/>
    <w:rsid w:val="00500AB7"/>
    <w:pPr>
      <w:numPr>
        <w:numId w:val="8"/>
      </w:numPr>
      <w:ind w:left="0" w:firstLine="0"/>
    </w:pPr>
  </w:style>
  <w:style w:type="character" w:customStyle="1" w:styleId="TableChar">
    <w:name w:val="Table Char"/>
    <w:basedOn w:val="FigureChar"/>
    <w:link w:val="Table"/>
    <w:qFormat/>
    <w:rsid w:val="00500AB7"/>
    <w:rPr>
      <w:rFonts w:ascii="Times New Roman" w:hAnsi="Times New Roman"/>
      <w:lang w:eastAsia="en-US"/>
    </w:rPr>
  </w:style>
  <w:style w:type="character" w:customStyle="1" w:styleId="ObservationChar">
    <w:name w:val="Observation Char"/>
    <w:basedOn w:val="ProposalChar"/>
    <w:link w:val="Observation"/>
    <w:qFormat/>
    <w:rsid w:val="00500AB7"/>
    <w:rPr>
      <w:rFonts w:ascii="Times New Roman" w:eastAsia="MS Mincho" w:hAnsi="Times New Roman"/>
      <w:lang w:eastAsia="ja-JP"/>
    </w:rPr>
  </w:style>
  <w:style w:type="paragraph" w:customStyle="1" w:styleId="Comments">
    <w:name w:val="Comments"/>
    <w:basedOn w:val="Normal"/>
    <w:qFormat/>
    <w:rsid w:val="00500AB7"/>
    <w:pPr>
      <w:spacing w:before="40"/>
    </w:pPr>
    <w:rPr>
      <w:rFonts w:ascii="Arial" w:eastAsia="MS Mincho" w:hAnsi="Arial"/>
      <w:i/>
      <w:sz w:val="18"/>
      <w:lang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D42C1B9C-74E0-4AF0-81C4-9E8538950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842</Words>
  <Characters>4806</Characters>
  <Application>Microsoft Office Word</Application>
  <DocSecurity>0</DocSecurity>
  <Lines>40</Lines>
  <Paragraphs>11</Paragraphs>
  <ScaleCrop>false</ScaleCrop>
  <Company>Qualcomm Inc.</Company>
  <LinksUpToDate>false</LinksUpToDate>
  <CharactersWithSpaces>5637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左志松10020442</cp:lastModifiedBy>
  <cp:revision>140</cp:revision>
  <cp:lastPrinted>2018-04-07T03:05:00Z</cp:lastPrinted>
  <dcterms:created xsi:type="dcterms:W3CDTF">2018-05-12T01:54:00Z</dcterms:created>
  <dcterms:modified xsi:type="dcterms:W3CDTF">2018-11-03T05:35:00Z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2052-10.8.2.6613</vt:lpwstr>
  </property>
</Properties>
</file>